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91" w:rsidRDefault="00841646">
      <w:pPr>
        <w:spacing w:line="7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bookmarkStart w:id="0" w:name="_GoBack"/>
      <w:bookmarkEnd w:id="0"/>
    </w:p>
    <w:p w:rsidR="00815D91" w:rsidRDefault="00815D91">
      <w:pPr>
        <w:spacing w:line="700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</w:p>
    <w:p w:rsidR="00815D91" w:rsidRDefault="00841646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2022</w:t>
      </w:r>
      <w:r>
        <w:rPr>
          <w:rFonts w:ascii="方正小标宋_GBK" w:eastAsia="方正小标宋_GBK" w:hint="eastAsia"/>
          <w:sz w:val="44"/>
          <w:szCs w:val="44"/>
        </w:rPr>
        <w:t>年度第</w:t>
      </w:r>
      <w:r>
        <w:rPr>
          <w:rFonts w:ascii="方正小标宋_GBK" w:eastAsia="方正小标宋_GBK"/>
          <w:sz w:val="44"/>
          <w:szCs w:val="44"/>
        </w:rPr>
        <w:t>二批</w:t>
      </w:r>
      <w:r>
        <w:rPr>
          <w:rFonts w:ascii="方正小标宋_GBK" w:eastAsia="方正小标宋_GBK" w:hint="eastAsia"/>
          <w:sz w:val="44"/>
          <w:szCs w:val="44"/>
        </w:rPr>
        <w:t>江苏省社会组织评估等级</w:t>
      </w:r>
    </w:p>
    <w:p w:rsidR="00815D91" w:rsidRDefault="00841646">
      <w:pPr>
        <w:spacing w:line="70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（按</w:t>
      </w:r>
      <w:r>
        <w:rPr>
          <w:rFonts w:ascii="方正楷体_GBK" w:eastAsia="方正楷体_GBK"/>
          <w:sz w:val="32"/>
          <w:szCs w:val="32"/>
        </w:rPr>
        <w:t>汉语拼音</w:t>
      </w:r>
      <w:r>
        <w:rPr>
          <w:rFonts w:ascii="方正楷体_GBK" w:eastAsia="方正楷体_GBK" w:hint="eastAsia"/>
          <w:sz w:val="32"/>
          <w:szCs w:val="32"/>
        </w:rPr>
        <w:t>排序）</w:t>
      </w:r>
    </w:p>
    <w:p w:rsidR="00815D91" w:rsidRDefault="00841646">
      <w:pPr>
        <w:spacing w:before="100" w:beforeAutospacing="1" w:after="100" w:afterAutospacing="1" w:line="52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一、全省性社会团体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19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家</w:t>
      </w:r>
    </w:p>
    <w:p w:rsidR="00815D91" w:rsidRDefault="00841646">
      <w:pPr>
        <w:spacing w:before="100" w:beforeAutospacing="1" w:after="100" w:afterAutospacing="1" w:line="520" w:lineRule="exact"/>
        <w:jc w:val="center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5A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家）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江苏省地下空间学会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江苏省地质学会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江苏省电机工程学会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江苏省房地产业协会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江苏省工程咨询协会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江苏省教育国际交流协会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江苏省篮球运动协会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江苏省粮食行业协会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江苏省农学会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江苏省山东商会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江苏省石油流通行业协会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江苏省药学会</w:t>
      </w:r>
    </w:p>
    <w:p w:rsidR="00815D91" w:rsidRDefault="00841646">
      <w:pPr>
        <w:spacing w:before="100" w:beforeAutospacing="1" w:after="100" w:afterAutospacing="1" w:line="520" w:lineRule="exact"/>
        <w:jc w:val="center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4A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家）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江苏省风筝协会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江苏省服务贸易协会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江苏省农村专业技术协会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16.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江苏省摔跤运动协会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江苏省照明电器协会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江苏省职业经理人协会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3A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江苏船东协会</w:t>
      </w:r>
    </w:p>
    <w:p w:rsidR="00815D91" w:rsidRDefault="00841646">
      <w:pPr>
        <w:spacing w:before="100" w:beforeAutospacing="1" w:after="100" w:afterAutospacing="1" w:line="52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二、省属民办非企业单位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家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5A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江苏长江产业经济研究院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江苏民康老年服务中心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3A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金陵竹刻艺术博物馆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1A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江苏省东南教育研究院</w:t>
      </w:r>
    </w:p>
    <w:p w:rsidR="00815D91" w:rsidRDefault="00841646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三、省属基金会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11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家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5A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东南大学教育基金会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4A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江苏省同泰慈善基金会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南京林业大学教育发展基金会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27.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扬州市残疾人福利基金会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3A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江苏宏德文化出版基金会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南京艺术学院教育发展基金会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南通职业大学教育发展基金会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苏州市见义勇为基金会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3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1A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家）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常州工学院教育发展基金会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江苏省连云港市海州区见义勇为基金会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江苏省连云港市赣榆区见义勇为基金会</w:t>
      </w:r>
    </w:p>
    <w:p w:rsidR="00815D91" w:rsidRDefault="00841646">
      <w:pPr>
        <w:spacing w:before="100" w:beforeAutospacing="1" w:after="100" w:afterAutospacing="1" w:line="52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四、市县社会组织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37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家（</w:t>
      </w: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5A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）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南京建筑业协会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南京江宁星火社工事务所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南京金陵儿童青少年视力保健中心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南京溧水恒宇养老服务中心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南京市爱心传递社会工作服务中心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南京市江北新区太阳花残疾人互助乐园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南京市栖霞区枫盛家庭综合服务中心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南京市栖霞区老年人体育协会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江阴市青年点点爱心港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江阴市青年商会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无锡爱德社会工作发展中心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无锡市弘成伟业职业培训学校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47.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无锡市烹饪餐饮行业协会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无锡市企业联合会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无锡市新吴区三杯茶社会发展服务中心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无锡市新吴区优觅公益服务中心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无锡市信息化协会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宜兴眼科医院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徐州市泉山区博济老年公寓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常州仁慈医院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常州市电子商务协会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常州市河南商会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常州市金坛区手拉手青年志愿者协会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常州市新北区恩悦社会工作服务中心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昆山市门球协会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张家港市惠邻社会工作服务中心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南通市崇川区新城桥街道残疾人代表之家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南通市房地产业协会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南通市医学会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淮安市清江浦区让爱起航公益服务中心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65.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扬州市健身气功协会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66.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泰州市保险行业协会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67.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泰州市装饰装修行业协会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68.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镇江市慈善总会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69.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镇江市经济学会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70.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镇江市正益社会组织发展促进中心</w:t>
      </w:r>
    </w:p>
    <w:p w:rsidR="00815D91" w:rsidRDefault="00841646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71.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宿迁市保险行业协会</w:t>
      </w:r>
    </w:p>
    <w:sectPr w:rsidR="0081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46" w:rsidRDefault="00841646" w:rsidP="001B2ABE">
      <w:r>
        <w:separator/>
      </w:r>
    </w:p>
  </w:endnote>
  <w:endnote w:type="continuationSeparator" w:id="0">
    <w:p w:rsidR="00841646" w:rsidRDefault="00841646" w:rsidP="001B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46" w:rsidRDefault="00841646" w:rsidP="001B2ABE">
      <w:r>
        <w:separator/>
      </w:r>
    </w:p>
  </w:footnote>
  <w:footnote w:type="continuationSeparator" w:id="0">
    <w:p w:rsidR="00841646" w:rsidRDefault="00841646" w:rsidP="001B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D7"/>
    <w:rsid w:val="000910E7"/>
    <w:rsid w:val="001B2ABE"/>
    <w:rsid w:val="00297CD7"/>
    <w:rsid w:val="00460ACD"/>
    <w:rsid w:val="004A733D"/>
    <w:rsid w:val="00513E46"/>
    <w:rsid w:val="00524DA3"/>
    <w:rsid w:val="00640D0F"/>
    <w:rsid w:val="007C7279"/>
    <w:rsid w:val="007D5DE2"/>
    <w:rsid w:val="007F36EA"/>
    <w:rsid w:val="00810AB2"/>
    <w:rsid w:val="00815D91"/>
    <w:rsid w:val="0083191C"/>
    <w:rsid w:val="00836C6A"/>
    <w:rsid w:val="00841646"/>
    <w:rsid w:val="00857890"/>
    <w:rsid w:val="00910AD9"/>
    <w:rsid w:val="00957F0D"/>
    <w:rsid w:val="00A63342"/>
    <w:rsid w:val="00A83A57"/>
    <w:rsid w:val="00B01FD6"/>
    <w:rsid w:val="00B2739B"/>
    <w:rsid w:val="00B768C4"/>
    <w:rsid w:val="00C33D29"/>
    <w:rsid w:val="00CD00E1"/>
    <w:rsid w:val="00D415AF"/>
    <w:rsid w:val="00D75B6F"/>
    <w:rsid w:val="00D9096E"/>
    <w:rsid w:val="00EF17EF"/>
    <w:rsid w:val="00FC2EC7"/>
    <w:rsid w:val="2BD4015B"/>
    <w:rsid w:val="769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E2DAD"/>
  <w15:docId w15:val="{6D10AD96-5955-4D2E-9034-088C3E3D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B2A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2A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严磊</dc:creator>
  <cp:lastModifiedBy>严磊</cp:lastModifiedBy>
  <cp:revision>15</cp:revision>
  <cp:lastPrinted>2023-03-27T08:48:00Z</cp:lastPrinted>
  <dcterms:created xsi:type="dcterms:W3CDTF">2022-08-25T10:09:00Z</dcterms:created>
  <dcterms:modified xsi:type="dcterms:W3CDTF">2023-03-27T08:48:00Z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