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2022年创新型产业集群名单</w:t>
      </w:r>
    </w:p>
    <w:tbl>
      <w:tblPr>
        <w:tblStyle w:val="6"/>
        <w:tblW w:w="9444" w:type="dxa"/>
        <w:jc w:val="center"/>
        <w:tblInd w:w="-7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5127"/>
        <w:gridCol w:w="1955"/>
        <w:gridCol w:w="17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集群名称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天津市滨海新区海洋工程装备创新型产业集群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滨海新区科技局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天津市科技局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石家庄市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鹿泉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新型电子元器件及设备制造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石家庄市科技局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保定高新区新能源汽车整车制造创新型产业集群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承德高新区智能测控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装备制造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锦州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先进有色金属材料创新型产业集群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大连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金普新区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智能测控装备制造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金普新区科技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大连市科技局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长春高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生物药品制品制造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长春高新区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哈尔滨市航空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装备创新型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哈尔滨市科技局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南京高新区（江北新区）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生物药品制品制造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南京高新区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苏州工业园区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生物药品制品制造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无锡高新区集成电路制造创新型产业集群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宿迁高新区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val="en-US" w:eastAsia="zh-CN" w:bidi="ar"/>
              </w:rPr>
              <w:t>高性能纤维制品及复合材料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4"/>
                <w:lang w:val="en-US" w:eastAsia="zh-CN" w:bidi="ar"/>
              </w:rPr>
              <w:t>萧山临江高新区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集成电路制造创新型产业集群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萧山临江高新区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宁波市江北区高储能和关键电子材料制造创新型产业集群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江北区科技局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宁波市科技局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滁州高新区智能测控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val="en-US" w:eastAsia="zh-CN" w:bidi="ar"/>
              </w:rPr>
              <w:t>装备制造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滁州高新区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马鞍山慈湖高新区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bidi="ar"/>
              </w:rPr>
              <w:t>先进钢铁材料制品制造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马鞍山慈湖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芜湖市机器人与增材设备制造创新型产业集群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芜湖市科技局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南昌高新区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bidi="ar"/>
              </w:rPr>
              <w:t>新型计算机及信息终端设备制造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南昌高新区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赣州高新区稀土新材料制造创新型产业集群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青岛高新区轨道交通装备创新型产业集群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青岛高新区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安阳高新区先进钢铁材料制品制造创新型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焦作高新区新能源汽车储能装置制造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val="en-US" w:eastAsia="zh-CN" w:bidi="ar"/>
              </w:rPr>
              <w:t>创新型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平顶山高新区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高性能塑料及树脂制造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武汉东湖高新区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bidi="ar"/>
              </w:rPr>
              <w:t>新型电子元器件及设备制造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武汉东湖高新区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黄石大冶湖高新区高效节能通用设备制造创新型产业集群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黄石大冶湖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荆州高新区重大成套设备制造创新型产业集群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咸宁高新区先进无机非金属材料创新型产业集群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襄阳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lang w:val="en-US" w:eastAsia="zh-CN" w:bidi="ar"/>
              </w:rPr>
              <w:t>高新区</w:t>
            </w: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航空装备制造创新型产业集群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孝感高新区（应城）生物农业创新型产业集群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长沙高新区下一代信息网络创新型产业集群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长沙高新区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郴州高新区先进有色金属材料创新型产业集群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衡阳高新区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下一代信息网络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广州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市新能源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汽车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整车制造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广州市科技局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惠州仲恺高新区数字创意技术设备制造创新型产业集群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深圳市福田区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新型信息技术服务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深圳市科创委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lang w:bidi="ar"/>
              </w:rPr>
              <w:t>攀枝花钒钛高新区先进有色金属材料创新型产业集群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攀枝花钒钛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重庆市巴南区生物药品制品制造创新型产业集群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巴南区科技局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重庆市科技局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重庆市大足区先进钢铁材料制品制造创新型产业集群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大足区科技局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重庆市涪陵区高性能塑料及树脂制造创新型产业集群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涪陵区科技局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重庆市九龙坡区铝及铝合金制造创新型产业集群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九龙坡区科技局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重庆市綦江区智能关键基础零部件制造创新型产业集群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綦江区科技局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宝鸡市新能源汽车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装置及配件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制造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创新型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宝鸡市科技局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咸阳高新区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新型电子元器件及设备制造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咸阳高新区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咸阳市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val="en-US" w:eastAsia="zh-CN" w:bidi="ar"/>
              </w:rPr>
              <w:t>现代中医与民族药制造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咸阳市科技局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兰州高新区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生物药品制品制造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兰州高新区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甘肃省科技厅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昌吉高新区</w:t>
            </w:r>
            <w:r>
              <w:rPr>
                <w:rFonts w:hint="eastAsia"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智能电力控制设备及电缆</w:t>
            </w:r>
            <w:r>
              <w:rPr>
                <w:rFonts w:ascii="宋体" w:hAnsi="宋体" w:cs="Calibri"/>
                <w:color w:val="000000"/>
                <w:kern w:val="0"/>
                <w:sz w:val="24"/>
                <w:highlight w:val="none"/>
                <w:lang w:bidi="ar"/>
              </w:rPr>
              <w:t>制造创新型产业集群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新疆维吾尔自治区科技厅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38B3"/>
    <w:rsid w:val="490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2023-02-17T07:06:00Z</dcterms:created>
  <dc:creator>Administrator</dc:creator>
  <cp:lastModifiedBy>Administrator</cp:lastModifiedBy>
  <dcterms:modified xsi:type="dcterms:W3CDTF">2023-02-17T07:06:48Z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