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22"/>
        </w:rPr>
      </w:pPr>
      <w:bookmarkStart w:id="2" w:name="_GoBack"/>
      <w:bookmarkEnd w:id="2"/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2"/>
        </w:rPr>
        <w:t>《电子商务物流绿色包装技术和管理规范》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2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22"/>
          <w:lang w:eastAsia="zh-CN"/>
        </w:rPr>
        <w:t>征求意见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22"/>
        </w:rPr>
        <w:t>稿）编制说明</w:t>
      </w:r>
    </w:p>
    <w:p>
      <w:pPr>
        <w:numPr>
          <w:ilvl w:val="0"/>
          <w:numId w:val="2"/>
        </w:numPr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工作简况</w:t>
      </w:r>
    </w:p>
    <w:p>
      <w:pPr>
        <w:spacing w:line="360" w:lineRule="auto"/>
        <w:ind w:firstLine="642" w:firstLineChars="200"/>
        <w:outlineLvl w:val="0"/>
        <w:rPr>
          <w:rFonts w:ascii="楷体" w:hAnsi="楷体" w:eastAsia="楷体" w:cstheme="minorBidi"/>
          <w:b/>
          <w:bCs/>
          <w:sz w:val="32"/>
          <w:szCs w:val="22"/>
        </w:rPr>
      </w:pPr>
      <w:r>
        <w:rPr>
          <w:rFonts w:hint="eastAsia" w:ascii="楷体_GB2312" w:eastAsia="楷体_GB2312"/>
          <w:b/>
          <w:sz w:val="32"/>
        </w:rPr>
        <w:t>（一）行业发展现状。</w:t>
      </w:r>
    </w:p>
    <w:p>
      <w:pPr>
        <w:spacing w:line="360" w:lineRule="auto"/>
        <w:ind w:firstLine="640" w:firstLineChars="200"/>
        <w:rPr>
          <w:rFonts w:ascii="仿宋_GB2312" w:eastAsia="仿宋_GB2312" w:hAnsiTheme="minorHAnsi" w:cstheme="minorBidi"/>
          <w:sz w:val="32"/>
          <w:szCs w:val="22"/>
        </w:rPr>
      </w:pPr>
      <w:r>
        <w:rPr>
          <w:rFonts w:hint="eastAsia" w:ascii="仿宋_GB2312" w:eastAsia="仿宋_GB2312" w:hAnsiTheme="minorHAnsi" w:cstheme="minorBidi"/>
          <w:sz w:val="32"/>
          <w:szCs w:val="22"/>
        </w:rPr>
        <w:t>2021年，我国实物商品网上零售额108042亿元，同比增长12.0%，占社会消费品零售总额的比重达24.5%；全国快递业务量首次突破千亿件大关，同比增长29.9%。电子商务的发展带动电商物流</w:t>
      </w:r>
      <w:r>
        <w:rPr>
          <w:rFonts w:ascii="仿宋_GB2312" w:eastAsia="仿宋_GB2312" w:hAnsiTheme="minorHAnsi" w:cstheme="minorBidi"/>
          <w:sz w:val="32"/>
          <w:szCs w:val="22"/>
        </w:rPr>
        <w:t>包装消耗</w:t>
      </w:r>
      <w:r>
        <w:rPr>
          <w:rFonts w:hint="eastAsia" w:ascii="仿宋_GB2312" w:eastAsia="仿宋_GB2312" w:hAnsiTheme="minorHAnsi" w:cstheme="minorBidi"/>
          <w:sz w:val="32"/>
          <w:szCs w:val="22"/>
        </w:rPr>
        <w:t>快速增加</w:t>
      </w:r>
      <w:r>
        <w:rPr>
          <w:rFonts w:ascii="仿宋_GB2312" w:eastAsia="仿宋_GB2312" w:hAnsiTheme="minorHAnsi" w:cstheme="minorBidi"/>
          <w:sz w:val="32"/>
          <w:szCs w:val="22"/>
        </w:rPr>
        <w:t>，</w:t>
      </w:r>
      <w:r>
        <w:rPr>
          <w:rFonts w:hint="eastAsia" w:ascii="仿宋_GB2312" w:eastAsia="仿宋_GB2312" w:hAnsiTheme="minorHAnsi" w:cstheme="minorBidi"/>
          <w:sz w:val="32"/>
          <w:szCs w:val="22"/>
        </w:rPr>
        <w:t>产生的包装废弃物与日俱增。据国家邮政局</w:t>
      </w:r>
      <w:r>
        <w:rPr>
          <w:rFonts w:ascii="仿宋_GB2312" w:eastAsia="仿宋_GB2312" w:hAnsiTheme="minorHAnsi" w:cstheme="minorBidi"/>
          <w:sz w:val="32"/>
          <w:szCs w:val="22"/>
        </w:rPr>
        <w:t>统计，</w:t>
      </w:r>
      <w:r>
        <w:rPr>
          <w:rFonts w:hint="eastAsia" w:ascii="仿宋_GB2312" w:eastAsia="仿宋_GB2312" w:hAnsiTheme="minorHAnsi" w:cstheme="minorBidi"/>
          <w:sz w:val="32"/>
          <w:szCs w:val="22"/>
        </w:rPr>
        <w:t>我国</w:t>
      </w:r>
      <w:r>
        <w:rPr>
          <w:rFonts w:ascii="仿宋_GB2312" w:eastAsia="仿宋_GB2312" w:hAnsiTheme="minorHAnsi" w:cstheme="minorBidi"/>
          <w:sz w:val="32"/>
          <w:szCs w:val="22"/>
        </w:rPr>
        <w:t>大型城市</w:t>
      </w:r>
      <w:r>
        <w:rPr>
          <w:rFonts w:hint="eastAsia" w:ascii="仿宋_GB2312" w:eastAsia="仿宋_GB2312" w:hAnsiTheme="minorHAnsi" w:cstheme="minorBidi"/>
          <w:sz w:val="32"/>
          <w:szCs w:val="22"/>
        </w:rPr>
        <w:t>快递</w:t>
      </w:r>
      <w:r>
        <w:rPr>
          <w:rFonts w:ascii="仿宋_GB2312" w:eastAsia="仿宋_GB2312" w:hAnsiTheme="minorHAnsi" w:cstheme="minorBidi"/>
          <w:sz w:val="32"/>
          <w:szCs w:val="22"/>
        </w:rPr>
        <w:t>包装垃圾增量</w:t>
      </w:r>
      <w:r>
        <w:rPr>
          <w:rFonts w:hint="eastAsia" w:ascii="仿宋_GB2312" w:eastAsia="仿宋_GB2312" w:hAnsiTheme="minorHAnsi" w:cstheme="minorBidi"/>
          <w:sz w:val="32"/>
          <w:szCs w:val="22"/>
        </w:rPr>
        <w:t>已</w:t>
      </w:r>
      <w:r>
        <w:rPr>
          <w:rFonts w:ascii="仿宋_GB2312" w:eastAsia="仿宋_GB2312" w:hAnsiTheme="minorHAnsi" w:cstheme="minorBidi"/>
          <w:sz w:val="32"/>
          <w:szCs w:val="22"/>
        </w:rPr>
        <w:t>达到生活垃圾增量的</w:t>
      </w:r>
      <w:r>
        <w:rPr>
          <w:rFonts w:hint="eastAsia" w:ascii="仿宋_GB2312" w:eastAsia="仿宋_GB2312" w:hAnsiTheme="minorHAnsi" w:cstheme="minorBidi"/>
          <w:sz w:val="32"/>
          <w:szCs w:val="22"/>
        </w:rPr>
        <w:t>85</w:t>
      </w:r>
      <w:r>
        <w:rPr>
          <w:rFonts w:ascii="仿宋_GB2312" w:eastAsia="仿宋_GB2312" w:hAnsiTheme="minorHAnsi" w:cstheme="minorBidi"/>
          <w:sz w:val="32"/>
          <w:szCs w:val="22"/>
        </w:rPr>
        <w:t>%—93%</w:t>
      </w:r>
      <w:r>
        <w:rPr>
          <w:rFonts w:hint="eastAsia" w:ascii="仿宋_GB2312" w:eastAsia="仿宋_GB2312" w:hAnsiTheme="minorHAnsi" w:cstheme="minorBidi"/>
          <w:sz w:val="32"/>
          <w:szCs w:val="22"/>
        </w:rPr>
        <w:t>，</w:t>
      </w:r>
      <w:r>
        <w:rPr>
          <w:rFonts w:ascii="仿宋_GB2312" w:eastAsia="仿宋_GB2312" w:hAnsiTheme="minorHAnsi" w:cstheme="minorBidi"/>
          <w:sz w:val="32"/>
          <w:szCs w:val="22"/>
        </w:rPr>
        <w:t>包装</w:t>
      </w:r>
      <w:r>
        <w:rPr>
          <w:rFonts w:hint="eastAsia" w:ascii="仿宋_GB2312" w:eastAsia="仿宋_GB2312" w:hAnsiTheme="minorHAnsi" w:cstheme="minorBidi"/>
          <w:sz w:val="32"/>
          <w:szCs w:val="22"/>
        </w:rPr>
        <w:t>污染</w:t>
      </w:r>
      <w:r>
        <w:rPr>
          <w:rFonts w:ascii="仿宋_GB2312" w:eastAsia="仿宋_GB2312" w:hAnsiTheme="minorHAnsi" w:cstheme="minorBidi"/>
          <w:sz w:val="32"/>
          <w:szCs w:val="22"/>
        </w:rPr>
        <w:t>问题</w:t>
      </w:r>
      <w:r>
        <w:rPr>
          <w:rFonts w:hint="eastAsia" w:ascii="仿宋_GB2312" w:eastAsia="仿宋_GB2312" w:hAnsiTheme="minorHAnsi" w:cstheme="minorBidi"/>
          <w:sz w:val="32"/>
          <w:szCs w:val="22"/>
        </w:rPr>
        <w:t>十分突出</w:t>
      </w:r>
      <w:r>
        <w:rPr>
          <w:rFonts w:ascii="仿宋_GB2312" w:eastAsia="仿宋_GB2312" w:hAnsiTheme="minorHAnsi" w:cstheme="minorBidi"/>
          <w:sz w:val="32"/>
          <w:szCs w:val="22"/>
        </w:rPr>
        <w:t>。</w:t>
      </w:r>
    </w:p>
    <w:p>
      <w:pPr>
        <w:spacing w:line="360" w:lineRule="auto"/>
        <w:ind w:firstLine="640" w:firstLineChars="200"/>
        <w:rPr>
          <w:rFonts w:ascii="仿宋_GB2312" w:eastAsia="仿宋_GB2312" w:hAnsiTheme="minorHAnsi" w:cstheme="minorBidi"/>
          <w:sz w:val="32"/>
          <w:szCs w:val="22"/>
        </w:rPr>
      </w:pPr>
      <w:r>
        <w:rPr>
          <w:rFonts w:hint="eastAsia" w:ascii="仿宋_GB2312" w:eastAsia="仿宋_GB2312" w:hAnsiTheme="minorHAnsi" w:cstheme="minorBidi"/>
          <w:sz w:val="32"/>
          <w:szCs w:val="22"/>
        </w:rPr>
        <w:t>电子商务物流包装绿色化发展已成为社会共识。《电子商务法》要求，快递物流服务提供者应当按照规定使用环保包装材料，实现包装材料的减量化和再利用。《国务院办公厅关于推进电子商务与快递物流协同发展的意见》（国办发〔2018〕1号）提出，推进快递包装材料源头减量，</w:t>
      </w:r>
      <w:r>
        <w:rPr>
          <w:rFonts w:ascii="仿宋_GB2312" w:eastAsia="仿宋_GB2312" w:hAnsiTheme="minorHAnsi" w:cstheme="minorBidi"/>
          <w:sz w:val="32"/>
          <w:szCs w:val="22"/>
        </w:rPr>
        <w:t>快递</w:t>
      </w:r>
      <w:r>
        <w:rPr>
          <w:rFonts w:hint="eastAsia" w:ascii="仿宋_GB2312" w:eastAsia="仿宋_GB2312" w:hAnsiTheme="minorHAnsi" w:cstheme="minorBidi"/>
          <w:sz w:val="32"/>
          <w:szCs w:val="22"/>
        </w:rPr>
        <w:t>物流</w:t>
      </w:r>
      <w:r>
        <w:rPr>
          <w:rFonts w:ascii="仿宋_GB2312" w:eastAsia="仿宋_GB2312" w:hAnsiTheme="minorHAnsi" w:cstheme="minorBidi"/>
          <w:sz w:val="32"/>
          <w:szCs w:val="22"/>
        </w:rPr>
        <w:t>包装物减量化，</w:t>
      </w:r>
      <w:r>
        <w:rPr>
          <w:rFonts w:hint="eastAsia" w:ascii="仿宋_GB2312" w:eastAsia="仿宋_GB2312" w:hAnsiTheme="minorHAnsi" w:cstheme="minorBidi"/>
          <w:sz w:val="32"/>
          <w:szCs w:val="22"/>
        </w:rPr>
        <w:t>减少</w:t>
      </w:r>
      <w:r>
        <w:rPr>
          <w:rFonts w:ascii="仿宋_GB2312" w:eastAsia="仿宋_GB2312" w:hAnsiTheme="minorHAnsi" w:cstheme="minorBidi"/>
          <w:sz w:val="32"/>
          <w:szCs w:val="22"/>
        </w:rPr>
        <w:t>电商快件二次包装，</w:t>
      </w:r>
      <w:r>
        <w:rPr>
          <w:rFonts w:hint="eastAsia" w:ascii="仿宋_GB2312" w:eastAsia="仿宋_GB2312" w:hAnsiTheme="minorHAnsi" w:cstheme="minorBidi"/>
          <w:sz w:val="32"/>
          <w:szCs w:val="22"/>
        </w:rPr>
        <w:t>推广</w:t>
      </w:r>
      <w:r>
        <w:rPr>
          <w:rFonts w:ascii="仿宋_GB2312" w:eastAsia="仿宋_GB2312" w:hAnsiTheme="minorHAnsi" w:cstheme="minorBidi"/>
          <w:sz w:val="32"/>
          <w:szCs w:val="22"/>
        </w:rPr>
        <w:t>可循环包装产品，</w:t>
      </w:r>
      <w:r>
        <w:rPr>
          <w:rFonts w:hint="eastAsia" w:ascii="仿宋_GB2312" w:eastAsia="仿宋_GB2312" w:hAnsiTheme="minorHAnsi" w:cstheme="minorBidi"/>
          <w:sz w:val="32"/>
          <w:szCs w:val="22"/>
        </w:rPr>
        <w:t>加强</w:t>
      </w:r>
      <w:r>
        <w:rPr>
          <w:rFonts w:ascii="仿宋_GB2312" w:eastAsia="仿宋_GB2312" w:hAnsiTheme="minorHAnsi" w:cstheme="minorBidi"/>
          <w:sz w:val="32"/>
          <w:szCs w:val="22"/>
        </w:rPr>
        <w:t>快递包装</w:t>
      </w:r>
      <w:r>
        <w:rPr>
          <w:rFonts w:hint="eastAsia" w:ascii="仿宋_GB2312" w:eastAsia="仿宋_GB2312" w:hAnsiTheme="minorHAnsi" w:cstheme="minorBidi"/>
          <w:sz w:val="32"/>
          <w:szCs w:val="22"/>
        </w:rPr>
        <w:t>回收</w:t>
      </w:r>
      <w:r>
        <w:rPr>
          <w:rFonts w:ascii="仿宋_GB2312" w:eastAsia="仿宋_GB2312" w:hAnsiTheme="minorHAnsi" w:cstheme="minorBidi"/>
          <w:sz w:val="32"/>
          <w:szCs w:val="22"/>
        </w:rPr>
        <w:t>，</w:t>
      </w:r>
      <w:r>
        <w:rPr>
          <w:rFonts w:hint="eastAsia" w:ascii="仿宋_GB2312" w:eastAsia="仿宋_GB2312" w:hAnsiTheme="minorHAnsi" w:cstheme="minorBidi"/>
          <w:sz w:val="32"/>
          <w:szCs w:val="22"/>
        </w:rPr>
        <w:t>规范快递包装废弃物分类投放和清运处置，到2025年电商快件基本实现不再二次包装，可循环快递包装应用规模达1000万个，包装减量和绿色循环的新模式、新业态发展取得重大进展。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z w:val="32"/>
          <w:szCs w:val="22"/>
          <w:shd w:val="clear" w:color="auto" w:fill="auto"/>
        </w:rPr>
        <w:t>国务院办公厅</w:t>
      </w:r>
      <w:r>
        <w:rPr>
          <w:rFonts w:hint="eastAsia" w:ascii="仿宋_GB2312" w:eastAsia="仿宋_GB2312" w:hAnsiTheme="minorHAnsi" w:cstheme="minorBidi"/>
          <w:sz w:val="32"/>
          <w:szCs w:val="22"/>
        </w:rPr>
        <w:t>《</w:t>
      </w:r>
      <w:r>
        <w:rPr>
          <w:rFonts w:hint="eastAsia" w:ascii="仿宋_GB2312" w:eastAsia="仿宋_GB2312" w:hAnsiTheme="minorHAnsi" w:cstheme="minorBidi"/>
          <w:b w:val="0"/>
          <w:bCs w:val="0"/>
          <w:color w:val="000000"/>
          <w:sz w:val="32"/>
          <w:szCs w:val="22"/>
          <w:shd w:val="clear" w:color="auto" w:fill="auto"/>
        </w:rPr>
        <w:t>关于进一步加强商品过度包装治理的通知</w:t>
      </w:r>
      <w:r>
        <w:rPr>
          <w:rFonts w:hint="eastAsia" w:ascii="仿宋_GB2312" w:eastAsia="仿宋_GB2312" w:hAnsiTheme="minorHAnsi" w:cstheme="minorBidi"/>
          <w:sz w:val="32"/>
          <w:szCs w:val="22"/>
        </w:rPr>
        <w:t>》（国办发〔2022〕29号）要求进一步加强商品过度包装治理。随着一系列政策的实施，行业积极实践，电子商务物流绿色包装技术和应用程度不断提高，行业取得较快发展。</w:t>
      </w:r>
    </w:p>
    <w:p>
      <w:pPr>
        <w:spacing w:line="360" w:lineRule="auto"/>
        <w:ind w:firstLine="642" w:firstLineChars="200"/>
        <w:outlineLvl w:val="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（二）制定必要性。</w:t>
      </w:r>
    </w:p>
    <w:p>
      <w:pPr>
        <w:spacing w:line="360" w:lineRule="auto"/>
        <w:ind w:firstLine="640" w:firstLineChars="200"/>
        <w:rPr>
          <w:rFonts w:ascii="仿宋_GB2312" w:eastAsia="仿宋_GB2312" w:hAnsiTheme="minorHAnsi" w:cstheme="minorBidi"/>
          <w:sz w:val="32"/>
          <w:szCs w:val="22"/>
        </w:rPr>
      </w:pPr>
      <w:r>
        <w:rPr>
          <w:rFonts w:hint="eastAsia" w:ascii="仿宋_GB2312" w:eastAsia="仿宋_GB2312" w:hAnsiTheme="minorHAnsi" w:cstheme="minorBidi"/>
          <w:sz w:val="32"/>
          <w:szCs w:val="22"/>
        </w:rPr>
        <w:t>电子商务物流绿色包装技术和应用虽然取得较快发展，但行业内有关标准体系不够完善，不同地域、不同企业间在技术水平和应用程度方面存在明显的发展不均衡，制约了行业健康可持续发展。本标准的制定，有助于完善电商物流绿色包装技术和管理标准体系，推动全行业采用高效能、低消耗、减量化</w:t>
      </w:r>
      <w:r>
        <w:rPr>
          <w:rFonts w:ascii="仿宋_GB2312" w:eastAsia="仿宋_GB2312" w:hAnsiTheme="minorHAnsi" w:cstheme="minorBidi"/>
          <w:sz w:val="32"/>
          <w:szCs w:val="22"/>
        </w:rPr>
        <w:t>、</w:t>
      </w:r>
      <w:r>
        <w:rPr>
          <w:rFonts w:hint="eastAsia" w:ascii="仿宋_GB2312" w:eastAsia="仿宋_GB2312" w:hAnsiTheme="minorHAnsi" w:cstheme="minorBidi"/>
          <w:sz w:val="32"/>
          <w:szCs w:val="22"/>
        </w:rPr>
        <w:t>循环化、可复用的绿色环保包装产品，实现更好更快发展。</w:t>
      </w:r>
    </w:p>
    <w:p>
      <w:pPr>
        <w:spacing w:line="360" w:lineRule="auto"/>
        <w:ind w:firstLine="642" w:firstLineChars="200"/>
        <w:outlineLvl w:val="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（三）任务来源。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017</w:t>
      </w:r>
      <w:r>
        <w:rPr>
          <w:rFonts w:hint="eastAsia" w:ascii="仿宋_GB2312" w:eastAsia="仿宋_GB2312"/>
          <w:sz w:val="32"/>
        </w:rPr>
        <w:t>年，商务部办公厅印发《关于</w:t>
      </w:r>
      <w:r>
        <w:rPr>
          <w:rFonts w:ascii="仿宋_GB2312" w:eastAsia="仿宋_GB2312"/>
          <w:sz w:val="32"/>
        </w:rPr>
        <w:t>下达</w:t>
      </w:r>
      <w:r>
        <w:rPr>
          <w:rFonts w:hint="eastAsia" w:ascii="仿宋_GB2312" w:eastAsia="仿宋_GB2312"/>
          <w:sz w:val="32"/>
        </w:rPr>
        <w:t>2017年流通行业标准项目计划的通知》(商办流通函〔</w:t>
      </w:r>
      <w:r>
        <w:rPr>
          <w:rFonts w:ascii="仿宋_GB2312" w:eastAsia="仿宋_GB2312"/>
          <w:sz w:val="32"/>
        </w:rPr>
        <w:t>2017</w:t>
      </w:r>
      <w:r>
        <w:rPr>
          <w:rFonts w:hint="eastAsia" w:ascii="仿宋_GB2312" w:eastAsia="仿宋_GB2312"/>
          <w:sz w:val="32"/>
        </w:rPr>
        <w:t>〕232号)，将《电子商务绿色包装材料技术和管理规范》行业标准列入标准制修订计划。</w:t>
      </w:r>
    </w:p>
    <w:p>
      <w:pPr>
        <w:spacing w:line="360" w:lineRule="auto"/>
        <w:ind w:firstLine="642" w:firstLineChars="200"/>
        <w:outlineLvl w:val="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（四）主要参加单位和工作组成员。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企盟（北京）电商物流技术研究院、菜鸟网络科技有限公司、山鹰国际控股股份公司、宁波喜悦智行科技股份有限公司、树业环保科技股份有限公司、顺丰速运有限公司、百世物流科技（中国）有限公司、北京一撕得物流技术有限公司、江苏苏宁物流有限公司、北京中科电商谷投资有限公司、格域包装科技（江苏）有限公司、盐城市亿德塑料包装有限公司、厦门合兴包装印刷股份有限公司、广州仕天材料科技有限公司、杭州威成实业有限公司、北京百利威仓储物流有限公司等单位承担标准编制任务。</w:t>
      </w:r>
    </w:p>
    <w:p>
      <w:pPr>
        <w:spacing w:line="360" w:lineRule="auto"/>
        <w:ind w:firstLine="642" w:firstLineChars="200"/>
        <w:outlineLvl w:val="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（五）主要工作过程。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1</w:t>
      </w:r>
      <w:r>
        <w:rPr>
          <w:rFonts w:ascii="仿宋_GB2312" w:eastAsia="仿宋_GB2312"/>
          <w:b/>
          <w:bCs/>
          <w:sz w:val="32"/>
        </w:rPr>
        <w:t>.</w:t>
      </w:r>
      <w:r>
        <w:rPr>
          <w:rFonts w:hint="eastAsia" w:ascii="仿宋_GB2312" w:eastAsia="仿宋_GB2312"/>
          <w:b/>
          <w:bCs/>
          <w:sz w:val="32"/>
        </w:rPr>
        <w:t>启动阶段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2017年7月，中企盟（北京）电商物流技术研究院牵头组建标准起草组，进行任务分工、资料收集和整理等工作。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t>2.</w:t>
      </w:r>
      <w:r>
        <w:rPr>
          <w:rFonts w:hint="eastAsia" w:ascii="仿宋_GB2312" w:eastAsia="仿宋_GB2312"/>
          <w:b/>
          <w:bCs/>
          <w:sz w:val="32"/>
        </w:rPr>
        <w:t>调研及起草阶段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2017</w:t>
      </w:r>
      <w:r>
        <w:rPr>
          <w:rFonts w:hint="eastAsia" w:ascii="仿宋_GB2312" w:eastAsia="仿宋_GB2312"/>
          <w:sz w:val="32"/>
        </w:rPr>
        <w:t>年8-</w:t>
      </w:r>
      <w:r>
        <w:rPr>
          <w:rFonts w:ascii="仿宋_GB2312" w:eastAsia="仿宋_GB2312"/>
          <w:sz w:val="32"/>
        </w:rPr>
        <w:t>11</w:t>
      </w:r>
      <w:r>
        <w:rPr>
          <w:rFonts w:hint="eastAsia" w:ascii="仿宋_GB2312" w:eastAsia="仿宋_GB2312"/>
          <w:sz w:val="32"/>
        </w:rPr>
        <w:t>月，起草组在北京召开2次讨论会，对标准的整体框架、核心内容等进行研讨，并形成标准初稿。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2018年1月，起草组前往北京、上海、南京、杭州、常州等</w:t>
      </w:r>
      <w:r>
        <w:rPr>
          <w:rFonts w:ascii="仿宋_GB2312" w:eastAsia="仿宋_GB2312"/>
          <w:sz w:val="32"/>
        </w:rPr>
        <w:t>地</w:t>
      </w:r>
      <w:r>
        <w:rPr>
          <w:rFonts w:hint="eastAsia" w:ascii="仿宋_GB2312" w:eastAsia="仿宋_GB2312"/>
          <w:sz w:val="32"/>
        </w:rPr>
        <w:t>开展实地调研，了解电子商务物流包装行业绿色发展情况，以及绿色环保新材料、新技术推广应用情况。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2018</w:t>
      </w:r>
      <w:r>
        <w:rPr>
          <w:rFonts w:hint="eastAsia" w:ascii="仿宋_GB2312" w:eastAsia="仿宋_GB2312"/>
          <w:sz w:val="32"/>
        </w:rPr>
        <w:t>年1-3月，起草组面向主要电子商务物流企业征求意见，并组织召开专家咨询会，</w:t>
      </w:r>
      <w:r>
        <w:rPr>
          <w:rFonts w:ascii="仿宋_GB2312" w:eastAsia="仿宋_GB2312"/>
          <w:sz w:val="32"/>
        </w:rPr>
        <w:t>根据</w:t>
      </w:r>
      <w:r>
        <w:rPr>
          <w:rFonts w:hint="eastAsia" w:ascii="仿宋_GB2312" w:eastAsia="仿宋_GB2312"/>
          <w:sz w:val="32"/>
        </w:rPr>
        <w:t>反馈意见进一步</w:t>
      </w:r>
      <w:r>
        <w:rPr>
          <w:rFonts w:ascii="仿宋_GB2312" w:eastAsia="仿宋_GB2312"/>
          <w:sz w:val="32"/>
        </w:rPr>
        <w:t>完善</w:t>
      </w:r>
      <w:r>
        <w:rPr>
          <w:rFonts w:hint="eastAsia" w:ascii="仿宋_GB2312" w:eastAsia="仿宋_GB2312"/>
          <w:sz w:val="32"/>
        </w:rPr>
        <w:t>标准初稿。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2020年10-11月，起草组进一步面向行业企业征求意见，共收集意见18条，经研究采纳1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条，部分采纳4条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不采纳2条。2021年9-12月，征求国家发展改革委、工业和信息化部、生态环境部、市场监管总局、国家邮政局等部门意见，共收到反馈意见1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条，经研究</w:t>
      </w:r>
      <w:r>
        <w:rPr>
          <w:rFonts w:ascii="仿宋_GB2312" w:eastAsia="仿宋_GB2312"/>
          <w:sz w:val="32"/>
        </w:rPr>
        <w:t>采纳9</w:t>
      </w:r>
      <w:r>
        <w:rPr>
          <w:rFonts w:hint="eastAsia" w:ascii="仿宋_GB2312" w:eastAsia="仿宋_GB2312"/>
          <w:sz w:val="32"/>
        </w:rPr>
        <w:t>条，</w:t>
      </w:r>
      <w:r>
        <w:rPr>
          <w:rFonts w:ascii="仿宋_GB2312" w:eastAsia="仿宋_GB2312"/>
          <w:sz w:val="32"/>
        </w:rPr>
        <w:t>部分</w:t>
      </w:r>
      <w:r>
        <w:rPr>
          <w:rFonts w:hint="eastAsia" w:ascii="仿宋_GB2312" w:eastAsia="仿宋_GB2312"/>
          <w:sz w:val="32"/>
        </w:rPr>
        <w:t>采纳3条。主要意见及处理情况如下：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（1）有反馈意见建议删除“不应使用溶剂型胶粘剂”规定。经对三种胶粘剂的环保性能进行比较分析，起草组未采纳该意见，但将该要求性条款改为建议性条款。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）有反馈意见建议删除“产品包装成本不应超过产品物料总成本的5%，物流包装成本不应超过物流成本的10%”规定，理由是该规定与绿色包装无关。起草组认为，该规定旨在限制商品过度包装，推进包装减量化，具体要求参考了《通信终端产品绿色包装规范》(GB/T 30963-2014)和《限制商品过度包装要求 食品和化妆品》(GB 23350-2009)的要求。因此，起草组未采纳该意见。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2022年6月，起草组根据有关单位反馈意见，进一步完善标准内容，形成征求意见稿。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二、标准制定原则和内容</w:t>
      </w:r>
    </w:p>
    <w:p>
      <w:pPr>
        <w:spacing w:line="360" w:lineRule="auto"/>
        <w:ind w:firstLine="642" w:firstLineChars="200"/>
        <w:outlineLvl w:val="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（一）制定原则。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本标准按照GB/T 1.1-2020《标准化工作导则 第1部分：标准化文件的结构和起草规则》的要求编写，遵循</w:t>
      </w:r>
      <w:r>
        <w:rPr>
          <w:rFonts w:ascii="仿宋_GB2312" w:eastAsia="仿宋_GB2312"/>
          <w:sz w:val="32"/>
        </w:rPr>
        <w:t>了</w:t>
      </w:r>
      <w:r>
        <w:rPr>
          <w:rFonts w:hint="eastAsia" w:ascii="仿宋_GB2312" w:eastAsia="仿宋_GB2312"/>
          <w:sz w:val="32"/>
        </w:rPr>
        <w:t>协调性、适</w:t>
      </w:r>
      <w:r>
        <w:rPr>
          <w:rFonts w:ascii="仿宋_GB2312" w:eastAsia="仿宋_GB2312"/>
          <w:sz w:val="32"/>
        </w:rPr>
        <w:t>用性</w:t>
      </w:r>
      <w:r>
        <w:rPr>
          <w:rFonts w:hint="eastAsia" w:ascii="仿宋_GB2312" w:eastAsia="仿宋_GB2312"/>
          <w:sz w:val="32"/>
        </w:rPr>
        <w:t>等</w:t>
      </w:r>
      <w:r>
        <w:rPr>
          <w:rFonts w:ascii="仿宋_GB2312" w:eastAsia="仿宋_GB2312"/>
          <w:sz w:val="32"/>
        </w:rPr>
        <w:t>原则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t>1.协调</w:t>
      </w:r>
      <w:r>
        <w:rPr>
          <w:rFonts w:hint="eastAsia" w:ascii="仿宋_GB2312" w:eastAsia="仿宋_GB2312"/>
          <w:b/>
          <w:bCs/>
          <w:sz w:val="32"/>
        </w:rPr>
        <w:t>性</w:t>
      </w:r>
      <w:r>
        <w:rPr>
          <w:rFonts w:ascii="仿宋_GB2312" w:eastAsia="仿宋_GB2312"/>
          <w:b/>
          <w:bCs/>
          <w:sz w:val="32"/>
        </w:rPr>
        <w:t>原则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本标准与已颁布实施的相关标准，尤其是与现行的电子商务、快递封装用品等相关质量标准，以及纸和纸制品、塑料制品等绿色产品标准有关内容协调衔接。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t>2.适用</w:t>
      </w:r>
      <w:r>
        <w:rPr>
          <w:rFonts w:hint="eastAsia" w:ascii="仿宋_GB2312" w:eastAsia="仿宋_GB2312"/>
          <w:b/>
          <w:bCs/>
          <w:sz w:val="32"/>
        </w:rPr>
        <w:t>性</w:t>
      </w:r>
      <w:r>
        <w:rPr>
          <w:rFonts w:ascii="仿宋_GB2312" w:eastAsia="仿宋_GB2312"/>
          <w:b/>
          <w:bCs/>
          <w:sz w:val="32"/>
        </w:rPr>
        <w:t>原则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本标准充分考虑电子商务、快递封装用品生产和使用的实际情况和行业发展趋势，发挥</w:t>
      </w:r>
      <w:r>
        <w:rPr>
          <w:rFonts w:ascii="仿宋_GB2312" w:eastAsia="仿宋_GB2312"/>
          <w:sz w:val="32"/>
        </w:rPr>
        <w:t>标准的前瞻性，</w:t>
      </w:r>
      <w:r>
        <w:rPr>
          <w:rFonts w:hint="eastAsia" w:ascii="仿宋_GB2312" w:eastAsia="仿宋_GB2312"/>
          <w:sz w:val="32"/>
        </w:rPr>
        <w:t>规范引导新产品和新技术推广</w:t>
      </w:r>
      <w:r>
        <w:rPr>
          <w:rFonts w:ascii="仿宋_GB2312" w:eastAsia="仿宋_GB2312"/>
          <w:sz w:val="32"/>
        </w:rPr>
        <w:t>应用</w:t>
      </w:r>
      <w:r>
        <w:rPr>
          <w:rFonts w:hint="eastAsia" w:ascii="仿宋_GB2312" w:eastAsia="仿宋_GB2312"/>
          <w:sz w:val="32"/>
        </w:rPr>
        <w:t>。</w:t>
      </w:r>
    </w:p>
    <w:p>
      <w:pPr>
        <w:numPr>
          <w:ilvl w:val="255"/>
          <w:numId w:val="0"/>
        </w:numPr>
        <w:spacing w:line="360" w:lineRule="auto"/>
        <w:ind w:firstLine="642" w:firstLineChars="200"/>
        <w:outlineLvl w:val="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（二）主要内容。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本标准规定了电子商务物流绿色包装的技术要求和管理要求，本标准适用于电子商务企业、电子商务物流企业、包装生产企业和商品生产企业。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术语和定义</w:t>
      </w:r>
    </w:p>
    <w:p>
      <w:pPr>
        <w:pStyle w:val="19"/>
        <w:spacing w:line="360" w:lineRule="auto"/>
        <w:ind w:firstLine="640"/>
      </w:pPr>
      <w:r>
        <w:rPr>
          <w:rFonts w:hint="eastAsia" w:ascii="仿宋_GB2312" w:hAnsi="仿宋_GB2312" w:eastAsia="仿宋_GB2312" w:cs="仿宋_GB2312"/>
          <w:sz w:val="32"/>
        </w:rPr>
        <w:t>本标准界定了再生利用、循环包装等术语和定义，其中再生利用的定义参考了《废弃产品回收利用术语》(GB/T 20861-2007)，循环包装的定义参考了《寄递包装射频识别（RFID）应用技术要求》(YZ/T 0180-2021)。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2.技术要求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（1）材料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本部分提出电子商务物流绿色包装材料的基本要求，即无毒无害，并对纸质材料、塑料、金属、木材、胶</w:t>
      </w:r>
      <w:r>
        <w:rPr>
          <w:rFonts w:hint="eastAsia" w:ascii="仿宋_GB2312" w:eastAsia="仿宋_GB2312"/>
          <w:sz w:val="32"/>
          <w:lang w:val="en-US" w:eastAsia="zh-CN"/>
        </w:rPr>
        <w:t>粘</w:t>
      </w:r>
      <w:r>
        <w:rPr>
          <w:rFonts w:hint="eastAsia" w:ascii="仿宋_GB2312" w:eastAsia="仿宋_GB2312"/>
          <w:sz w:val="32"/>
        </w:rPr>
        <w:t>剂、油墨等常用原材料的成分指标等要求进行规定。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——纸质材料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纸质包装的纸浆宜使用符合环保要求的再生纸、再生植物纤维或原生木浆。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依据欧盟《包装和包装废弃物指令》(94/62/EC)和《包装与包装废弃物 第1部分：处理和利用通则》(GB/T 16716.1)的相关规定，纸质材料中铅、汞、镉、铬总量应不大于100mg/kg，以限制在油墨印刷、胶粘等工艺中含有重金属元素的助剂的添加，减少不良环境影响。纸质包装材料中残留的有机污染物主要来自于印刷过程，参照《绿色印刷产品合格判定准则 第2部分：包装类印刷品》(CY/T 132.2-2017)的要求，纸质包装材料中溶剂残留总量应不大于10mg/m</w:t>
      </w:r>
      <w:r>
        <w:rPr>
          <w:rFonts w:hint="eastAsia" w:ascii="仿宋_GB2312" w:eastAsia="仿宋_GB2312"/>
          <w:sz w:val="32"/>
          <w:vertAlign w:val="superscript"/>
        </w:rPr>
        <w:t>2</w:t>
      </w:r>
      <w:r>
        <w:rPr>
          <w:rFonts w:hint="eastAsia" w:ascii="仿宋_GB2312" w:eastAsia="仿宋_GB2312"/>
          <w:sz w:val="32"/>
        </w:rPr>
        <w:t>，苯类应不大于3mg/m</w:t>
      </w:r>
      <w:r>
        <w:rPr>
          <w:rFonts w:hint="eastAsia" w:ascii="仿宋_GB2312" w:eastAsia="仿宋_GB2312"/>
          <w:sz w:val="32"/>
          <w:vertAlign w:val="superscript"/>
        </w:rPr>
        <w:t>2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——塑料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参考强制性国家标准</w:t>
      </w:r>
      <w:r>
        <w:rPr>
          <w:rFonts w:hint="eastAsia" w:ascii="仿宋_GB2312" w:eastAsia="仿宋_GB2312"/>
          <w:sz w:val="32"/>
        </w:rPr>
        <w:t>《</w:t>
      </w:r>
      <w:r>
        <w:rPr>
          <w:rFonts w:hint="eastAsia" w:ascii="仿宋_GB2312" w:eastAsia="仿宋_GB2312"/>
          <w:sz w:val="32"/>
          <w:lang w:eastAsia="zh-CN"/>
        </w:rPr>
        <w:t>快递包装重金属与特定物质限量</w:t>
      </w:r>
      <w:r>
        <w:rPr>
          <w:rFonts w:hint="eastAsia" w:ascii="仿宋_GB2312" w:eastAsia="仿宋_GB2312"/>
          <w:sz w:val="32"/>
        </w:rPr>
        <w:t>》(</w:t>
      </w:r>
      <w:r>
        <w:rPr>
          <w:rFonts w:hint="eastAsia" w:ascii="仿宋_GB2312" w:eastAsia="仿宋_GB2312"/>
          <w:sz w:val="32"/>
          <w:lang w:eastAsia="zh-CN"/>
        </w:rPr>
        <w:t>征求意见稿</w:t>
      </w:r>
      <w:r>
        <w:rPr>
          <w:rFonts w:hint="eastAsia" w:ascii="仿宋_GB2312" w:eastAsia="仿宋_GB2312"/>
          <w:sz w:val="32"/>
        </w:rPr>
        <w:t>)，本标准提出电子商务物流塑料包装相关技术指标。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——金属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依据《农产品物流包装材料通用技术要求》(GB/T 34344-2017)，本标准提出电子商务物流金属类包装宜选用不锈钢板、低碳钢板和铝合金板等金属材料。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——木材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依据《农产品物流包装材料通用技术要求》(GB∕T 34344-2017)，同时，根据《绿色产品评价 家具》(GB/T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35607-2017)，确定木材特定物质限量要求。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——胶粘剂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依据《胶粘剂挥发性有机化合物限量》(GB 33372)，本标准规定电子商务物流绿色包装不宜使用溶剂型胶粘剂。同时，依据《环境标志产品技术要求 胶粘剂》(HJ/T 220-2016)，提出电子商务物流绿色包装所采用的胶粘剂中游离的甲醛应不大于100mg/kg，苯应不大于100mg/kg，甲苯和二甲苯总量应不大于1000mg/kg，卤代烃应不大于1000mg/kg。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——油墨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根据最新发布的《油墨中可挥发性有机化合物(VOCs)含量的限值》(GB 38507)，对于吸收性承印物，本标准规定可挥发性有机物（VOCs）含量应不大于5%；对于非吸收性承印物，本标准规定可挥发性有机物（VOCs）含量应不大于25%。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（2）性能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本部分对电子商务物流绿色包装性能提出基本要求，对循环包装和原发包装提出性能要求。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在电子商务物流绿色包装性能基本要求方面，根据《硬质直方体运输包装尺寸系列》(GB/T 4892)、《塑料制品的标志》(GB/T 16288)、《包装回收标志》(GB/T 18455)等标准规定以及调研情况，本标准对电子商务物流绿色包装物理特性、包装尺寸、拆装设计、标志标识等提出要求。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在循环包装性能方面，根据《绿色产品评价 快递封装用品》(GB/T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39084-2020)等标准规定，以及部分企业实际运行数据，本标准重点对封套、包装箱、包装袋、集装袋、周转箱、集装笼的循环次数作出规定。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在原发包装性能方面，根据《快递封装用品 第2部分：包装箱》(GB/T 16606.2-2018)等标准规定以及调研情况，本标准对原发包装的强度、拆解等提出要求。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t>3.</w:t>
      </w:r>
      <w:r>
        <w:rPr>
          <w:rFonts w:hint="eastAsia" w:ascii="仿宋_GB2312" w:eastAsia="仿宋_GB2312"/>
          <w:b/>
          <w:bCs/>
          <w:sz w:val="32"/>
        </w:rPr>
        <w:t>管理要求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本部分提出包装减量化与限制过度包装、循环管理以及回收利用要求。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 w:hAnsiTheme="minorHAnsi" w:cstheme="minorBidi"/>
          <w:sz w:val="32"/>
          <w:szCs w:val="22"/>
        </w:rPr>
        <w:t>根据国务院办公厅《关于进一步加强商品过度包装治理的通知》（国办发〔2022〕29号），</w:t>
      </w:r>
      <w:r>
        <w:rPr>
          <w:rFonts w:hint="eastAsia" w:ascii="仿宋_GB2312" w:eastAsia="仿宋_GB2312"/>
          <w:sz w:val="32"/>
        </w:rPr>
        <w:t>参考《通信终端产品绿色包装规范》(GB/T 30963-2014) 、《限制商品过度包装要求 食品和化妆品》(GB 23350-20</w:t>
      </w:r>
      <w:r>
        <w:rPr>
          <w:rFonts w:ascii="仿宋_GB2312" w:eastAsia="仿宋_GB2312"/>
          <w:sz w:val="32"/>
        </w:rPr>
        <w:t>21</w:t>
      </w:r>
      <w:r>
        <w:rPr>
          <w:rFonts w:hint="eastAsia" w:ascii="仿宋_GB2312" w:eastAsia="仿宋_GB2312"/>
          <w:sz w:val="32"/>
        </w:rPr>
        <w:t>)等标准，本标准提出包装层数、单次包装成本控制等包装减量化要求。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参考《</w:t>
      </w:r>
      <w:r>
        <w:rPr>
          <w:rFonts w:hint="eastAsia" w:ascii="仿宋_GB2312" w:eastAsia="仿宋_GB2312"/>
          <w:sz w:val="32"/>
          <w:lang w:bidi="ar"/>
        </w:rPr>
        <w:t>寄递包装射频识别（RFID）应用技术要求》（YZ/T 0180-2021）</w:t>
      </w:r>
      <w:r>
        <w:rPr>
          <w:rFonts w:hint="eastAsia" w:ascii="仿宋_GB2312" w:eastAsia="仿宋_GB2312"/>
          <w:sz w:val="32"/>
        </w:rPr>
        <w:t>，本标准提出唯一编码、建立循环运营管理系统等循环管理要求。基于有关调研情况，本标准提出包装回收途径、包装清理消毒维修、建立综合回收利用体系等包装回收利用要求。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</w:rPr>
        <w:t>三、与国际、国外有关法规和标准水平的比对分析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从国际标准看，国际标准化组织包装技术委员会/包装与环境分委会（ISO/TC122/SC4）发布了《包装与环境》(ISO 18601-18606 )系列标准，主要针对商品包装的有害物质限定、回收和循环等方面提出要求，但是该系列标准未聚焦电子商务物流。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从有关国家和地区来看，日本《包装新指引》中要求，尽量缩小包装容器的体积，容器内的空位不得超过容器体积的20%，包装成本不应超过产品出售价的15%。韩国《关于产品各种类包装方法的标准》对包装空间和包装层次都作了明确规定。1994年欧盟委员会通过的《欧盟包装与包装废弃物指令》主要从两个方面提出要求：一是防止产生包装废弃物，减少包装废弃物总量；二是通过循环使用、再生和其它方式回收利用包装废弃物，减少这类废弃物的最终处置。对于上述规定，本标准结合我国实际进行了参考借鉴。</w:t>
      </w:r>
      <w:bookmarkStart w:id="0" w:name="_Toc32954514"/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</w:rPr>
        <w:t>四、与有关现行法律、行政法规和其他强制性标准的关系，配套推荐性标准的情况</w:t>
      </w:r>
      <w:bookmarkEnd w:id="0"/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本标准符合现行法律、法规、相关强制性标准的要求，发布后将支持相关法律、法规的实施。</w:t>
      </w:r>
      <w:bookmarkStart w:id="1" w:name="_Toc32954522"/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重大分歧意见的处理过程及依据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无</w:t>
      </w:r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实施标准所需要的技术改造、成本投入、老旧产品退出市场时间、实施标准可能造成的社会影响等因素分析，以及根据这些因素提出的标准实施日期建议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仿宋_GB2312" w:eastAsia="仿宋_GB2312"/>
          <w:sz w:val="32"/>
        </w:rPr>
        <w:t>无</w:t>
      </w:r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实施标准的有关政策措施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无</w:t>
      </w:r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预期达到的社会效益、对产业发展的作用等情况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 w:hAnsiTheme="minorHAnsi" w:cstheme="minorBidi"/>
          <w:sz w:val="32"/>
          <w:szCs w:val="22"/>
        </w:rPr>
        <w:t>本标准的实施，有助于完善电商物流绿色包装技术和管理标准体系，推动全行业采用高效能、低消耗、减量化</w:t>
      </w:r>
      <w:r>
        <w:rPr>
          <w:rFonts w:ascii="仿宋_GB2312" w:eastAsia="仿宋_GB2312" w:hAnsiTheme="minorHAnsi" w:cstheme="minorBidi"/>
          <w:sz w:val="32"/>
          <w:szCs w:val="22"/>
        </w:rPr>
        <w:t>、</w:t>
      </w:r>
      <w:r>
        <w:rPr>
          <w:rFonts w:hint="eastAsia" w:ascii="仿宋_GB2312" w:eastAsia="仿宋_GB2312" w:hAnsiTheme="minorHAnsi" w:cstheme="minorBidi"/>
          <w:sz w:val="32"/>
          <w:szCs w:val="22"/>
        </w:rPr>
        <w:t>循环化、可复用的绿色环保包装产品，实现更好更快发展。</w:t>
      </w:r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涉及专利的有关说明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无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十、其他应予说明的事项</w:t>
      </w:r>
    </w:p>
    <w:bookmarkEnd w:id="1"/>
    <w:p>
      <w:pPr>
        <w:numPr>
          <w:ilvl w:val="255"/>
          <w:numId w:val="0"/>
        </w:numPr>
        <w:spacing w:line="360" w:lineRule="auto"/>
        <w:ind w:firstLine="642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（一）关于标准名称修改。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标准立项名称为《电子商务绿色包装材料技术和管理规范》，起草阶段有反馈意见建议将标准名称修改为《电子商务物流绿色包装技术和管理规范》，主要理由：一是将“电子商务”修改为“电子商务物流”更契合实际应用和政策要求，包装主要存在于电子商务物流环节，有关包装的政策要求也大都限定于电子商务物流；二是将“包装材料”修改为“包装”，能够使标准内容更加完善、更加体系化，对行业的引导作用更强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经研究，起草组采纳了该意见，报业务主管部门同意后，将标准名称修改为《电子商务物流绿色包装技术和管理规范》。</w:t>
      </w:r>
    </w:p>
    <w:p>
      <w:pPr>
        <w:numPr>
          <w:ilvl w:val="255"/>
          <w:numId w:val="0"/>
        </w:numPr>
        <w:spacing w:line="360" w:lineRule="auto"/>
        <w:ind w:firstLine="642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（二）关于对外通报。</w:t>
      </w:r>
    </w:p>
    <w:p>
      <w:pPr>
        <w:numPr>
          <w:ilvl w:val="255"/>
          <w:numId w:val="0"/>
        </w:numPr>
        <w:spacing w:before="0" w:beforeLines="-2147483648"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</w:rPr>
        <w:t>无</w:t>
      </w:r>
    </w:p>
    <w:sectPr>
      <w:footerReference r:id="rId3" w:type="default"/>
      <w:footerReference r:id="rId4" w:type="even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11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3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1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23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.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8F407D7"/>
    <w:multiLevelType w:val="singleLevel"/>
    <w:tmpl w:val="48F407D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7325B8"/>
    <w:multiLevelType w:val="singleLevel"/>
    <w:tmpl w:val="617325B8"/>
    <w:lvl w:ilvl="0" w:tentative="0">
      <w:start w:val="1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1B"/>
    <w:rsid w:val="00017D8A"/>
    <w:rsid w:val="000365EC"/>
    <w:rsid w:val="00036F4F"/>
    <w:rsid w:val="00062E39"/>
    <w:rsid w:val="00063580"/>
    <w:rsid w:val="00092EE0"/>
    <w:rsid w:val="00094CC9"/>
    <w:rsid w:val="000C106D"/>
    <w:rsid w:val="000D4259"/>
    <w:rsid w:val="000E1F96"/>
    <w:rsid w:val="000F502E"/>
    <w:rsid w:val="00105315"/>
    <w:rsid w:val="00125C42"/>
    <w:rsid w:val="001275EE"/>
    <w:rsid w:val="0014376E"/>
    <w:rsid w:val="00144FB7"/>
    <w:rsid w:val="00167A5F"/>
    <w:rsid w:val="00175F2C"/>
    <w:rsid w:val="00176E87"/>
    <w:rsid w:val="00187FBF"/>
    <w:rsid w:val="00196654"/>
    <w:rsid w:val="001974CB"/>
    <w:rsid w:val="001A2442"/>
    <w:rsid w:val="001D0D2F"/>
    <w:rsid w:val="001D4FAB"/>
    <w:rsid w:val="001E59FF"/>
    <w:rsid w:val="001F0E0B"/>
    <w:rsid w:val="00201BFA"/>
    <w:rsid w:val="00206E05"/>
    <w:rsid w:val="00215A63"/>
    <w:rsid w:val="00221B26"/>
    <w:rsid w:val="00236DC6"/>
    <w:rsid w:val="00237629"/>
    <w:rsid w:val="00245C97"/>
    <w:rsid w:val="002534E5"/>
    <w:rsid w:val="00254850"/>
    <w:rsid w:val="00254D1B"/>
    <w:rsid w:val="00261556"/>
    <w:rsid w:val="00272A5D"/>
    <w:rsid w:val="002A22B2"/>
    <w:rsid w:val="002E1341"/>
    <w:rsid w:val="002E6BBD"/>
    <w:rsid w:val="002F1C33"/>
    <w:rsid w:val="002F1EF8"/>
    <w:rsid w:val="002F2984"/>
    <w:rsid w:val="00310838"/>
    <w:rsid w:val="00343101"/>
    <w:rsid w:val="00353705"/>
    <w:rsid w:val="00362C36"/>
    <w:rsid w:val="00380ED9"/>
    <w:rsid w:val="003849CE"/>
    <w:rsid w:val="00385110"/>
    <w:rsid w:val="003908CC"/>
    <w:rsid w:val="00393709"/>
    <w:rsid w:val="003973C1"/>
    <w:rsid w:val="00397F1E"/>
    <w:rsid w:val="003A0122"/>
    <w:rsid w:val="003A3C35"/>
    <w:rsid w:val="003D5318"/>
    <w:rsid w:val="00402B75"/>
    <w:rsid w:val="00403658"/>
    <w:rsid w:val="00404C44"/>
    <w:rsid w:val="00404E7C"/>
    <w:rsid w:val="004079A6"/>
    <w:rsid w:val="004127CA"/>
    <w:rsid w:val="004308CF"/>
    <w:rsid w:val="0045012B"/>
    <w:rsid w:val="004504AE"/>
    <w:rsid w:val="004658B0"/>
    <w:rsid w:val="00465E54"/>
    <w:rsid w:val="00466995"/>
    <w:rsid w:val="00466D24"/>
    <w:rsid w:val="0047440F"/>
    <w:rsid w:val="0048321B"/>
    <w:rsid w:val="004910F1"/>
    <w:rsid w:val="004B1B2D"/>
    <w:rsid w:val="004B504D"/>
    <w:rsid w:val="004B553E"/>
    <w:rsid w:val="004C469E"/>
    <w:rsid w:val="004D6EF6"/>
    <w:rsid w:val="004E677D"/>
    <w:rsid w:val="004F07AE"/>
    <w:rsid w:val="004F11E2"/>
    <w:rsid w:val="00511B22"/>
    <w:rsid w:val="00522BF0"/>
    <w:rsid w:val="00524650"/>
    <w:rsid w:val="0054613E"/>
    <w:rsid w:val="0055596B"/>
    <w:rsid w:val="005567EA"/>
    <w:rsid w:val="005659DF"/>
    <w:rsid w:val="00587D49"/>
    <w:rsid w:val="005937F5"/>
    <w:rsid w:val="005A64CD"/>
    <w:rsid w:val="005B6397"/>
    <w:rsid w:val="00615F52"/>
    <w:rsid w:val="00624335"/>
    <w:rsid w:val="006273C8"/>
    <w:rsid w:val="006318BA"/>
    <w:rsid w:val="00631BA2"/>
    <w:rsid w:val="00635800"/>
    <w:rsid w:val="00643A45"/>
    <w:rsid w:val="006639B4"/>
    <w:rsid w:val="006A4F4D"/>
    <w:rsid w:val="006C6A64"/>
    <w:rsid w:val="006D53FD"/>
    <w:rsid w:val="006E1260"/>
    <w:rsid w:val="00701811"/>
    <w:rsid w:val="00704300"/>
    <w:rsid w:val="0070709C"/>
    <w:rsid w:val="00715033"/>
    <w:rsid w:val="007200EC"/>
    <w:rsid w:val="007228E4"/>
    <w:rsid w:val="00733188"/>
    <w:rsid w:val="00742C7D"/>
    <w:rsid w:val="007546F4"/>
    <w:rsid w:val="00767A21"/>
    <w:rsid w:val="00781076"/>
    <w:rsid w:val="00784B78"/>
    <w:rsid w:val="00785893"/>
    <w:rsid w:val="007874E2"/>
    <w:rsid w:val="007914BC"/>
    <w:rsid w:val="0079463D"/>
    <w:rsid w:val="007A15D8"/>
    <w:rsid w:val="007A2F00"/>
    <w:rsid w:val="007A71BE"/>
    <w:rsid w:val="007B68C7"/>
    <w:rsid w:val="007C28C1"/>
    <w:rsid w:val="007E1789"/>
    <w:rsid w:val="007E5C49"/>
    <w:rsid w:val="008016D9"/>
    <w:rsid w:val="00835930"/>
    <w:rsid w:val="00837A3C"/>
    <w:rsid w:val="008458D3"/>
    <w:rsid w:val="008558A6"/>
    <w:rsid w:val="00860EAE"/>
    <w:rsid w:val="0086489D"/>
    <w:rsid w:val="00874D5C"/>
    <w:rsid w:val="00877E01"/>
    <w:rsid w:val="00892F95"/>
    <w:rsid w:val="008A63FA"/>
    <w:rsid w:val="008B5F73"/>
    <w:rsid w:val="009012A2"/>
    <w:rsid w:val="00902A50"/>
    <w:rsid w:val="00906409"/>
    <w:rsid w:val="0093163C"/>
    <w:rsid w:val="00950DC6"/>
    <w:rsid w:val="00957BD2"/>
    <w:rsid w:val="00967E6E"/>
    <w:rsid w:val="009801D2"/>
    <w:rsid w:val="0098734B"/>
    <w:rsid w:val="00987B81"/>
    <w:rsid w:val="00994AC4"/>
    <w:rsid w:val="009A6F13"/>
    <w:rsid w:val="009C1888"/>
    <w:rsid w:val="009D51CE"/>
    <w:rsid w:val="009E1DA1"/>
    <w:rsid w:val="009F17DC"/>
    <w:rsid w:val="009F5571"/>
    <w:rsid w:val="00A05B6F"/>
    <w:rsid w:val="00A07D4F"/>
    <w:rsid w:val="00A15B97"/>
    <w:rsid w:val="00A2719A"/>
    <w:rsid w:val="00A7303E"/>
    <w:rsid w:val="00A91790"/>
    <w:rsid w:val="00AA1CD2"/>
    <w:rsid w:val="00AA6009"/>
    <w:rsid w:val="00AA615A"/>
    <w:rsid w:val="00AB491A"/>
    <w:rsid w:val="00AB58D4"/>
    <w:rsid w:val="00AB6353"/>
    <w:rsid w:val="00AC26CE"/>
    <w:rsid w:val="00AC3B8F"/>
    <w:rsid w:val="00AC578D"/>
    <w:rsid w:val="00AD41D0"/>
    <w:rsid w:val="00AE2523"/>
    <w:rsid w:val="00AE4920"/>
    <w:rsid w:val="00AF0F87"/>
    <w:rsid w:val="00AF5536"/>
    <w:rsid w:val="00B00222"/>
    <w:rsid w:val="00B1075F"/>
    <w:rsid w:val="00B173B1"/>
    <w:rsid w:val="00B220A4"/>
    <w:rsid w:val="00B26A24"/>
    <w:rsid w:val="00B30E0D"/>
    <w:rsid w:val="00B347F2"/>
    <w:rsid w:val="00B35108"/>
    <w:rsid w:val="00B37E57"/>
    <w:rsid w:val="00B4385C"/>
    <w:rsid w:val="00B57555"/>
    <w:rsid w:val="00B6342B"/>
    <w:rsid w:val="00B82C34"/>
    <w:rsid w:val="00BB2A4A"/>
    <w:rsid w:val="00BB304E"/>
    <w:rsid w:val="00BB4CEB"/>
    <w:rsid w:val="00BD654D"/>
    <w:rsid w:val="00BE7E84"/>
    <w:rsid w:val="00BF03B8"/>
    <w:rsid w:val="00BF60F5"/>
    <w:rsid w:val="00BF67E8"/>
    <w:rsid w:val="00C16910"/>
    <w:rsid w:val="00C220EA"/>
    <w:rsid w:val="00C306BD"/>
    <w:rsid w:val="00C33D00"/>
    <w:rsid w:val="00C376C0"/>
    <w:rsid w:val="00C53B71"/>
    <w:rsid w:val="00C549D5"/>
    <w:rsid w:val="00C54FCA"/>
    <w:rsid w:val="00C812DA"/>
    <w:rsid w:val="00C90358"/>
    <w:rsid w:val="00C9234A"/>
    <w:rsid w:val="00C94C8D"/>
    <w:rsid w:val="00CA722B"/>
    <w:rsid w:val="00CB61E3"/>
    <w:rsid w:val="00CD462A"/>
    <w:rsid w:val="00CE1707"/>
    <w:rsid w:val="00CE527A"/>
    <w:rsid w:val="00CF397B"/>
    <w:rsid w:val="00CF693E"/>
    <w:rsid w:val="00D003D9"/>
    <w:rsid w:val="00D02EF3"/>
    <w:rsid w:val="00D05CF3"/>
    <w:rsid w:val="00D0714D"/>
    <w:rsid w:val="00D17E5A"/>
    <w:rsid w:val="00D2649B"/>
    <w:rsid w:val="00D32E60"/>
    <w:rsid w:val="00D44D2A"/>
    <w:rsid w:val="00D44FFB"/>
    <w:rsid w:val="00D4719C"/>
    <w:rsid w:val="00D55952"/>
    <w:rsid w:val="00D612F5"/>
    <w:rsid w:val="00D85C2C"/>
    <w:rsid w:val="00D97EA3"/>
    <w:rsid w:val="00DA6B0A"/>
    <w:rsid w:val="00DB439A"/>
    <w:rsid w:val="00DC0DDF"/>
    <w:rsid w:val="00DC6D6F"/>
    <w:rsid w:val="00DE12A7"/>
    <w:rsid w:val="00DE4EA0"/>
    <w:rsid w:val="00DE702F"/>
    <w:rsid w:val="00DF6B73"/>
    <w:rsid w:val="00DF70A4"/>
    <w:rsid w:val="00E168F4"/>
    <w:rsid w:val="00E21B86"/>
    <w:rsid w:val="00E26CD9"/>
    <w:rsid w:val="00E300A6"/>
    <w:rsid w:val="00E300D3"/>
    <w:rsid w:val="00E537A1"/>
    <w:rsid w:val="00E55CDE"/>
    <w:rsid w:val="00E75331"/>
    <w:rsid w:val="00E7542A"/>
    <w:rsid w:val="00E7720B"/>
    <w:rsid w:val="00EA1D76"/>
    <w:rsid w:val="00EB5CA2"/>
    <w:rsid w:val="00EE2354"/>
    <w:rsid w:val="00F028B7"/>
    <w:rsid w:val="00F23985"/>
    <w:rsid w:val="00F30E4B"/>
    <w:rsid w:val="00F35C6D"/>
    <w:rsid w:val="00F52964"/>
    <w:rsid w:val="00F747E7"/>
    <w:rsid w:val="00F77C56"/>
    <w:rsid w:val="00F82DB2"/>
    <w:rsid w:val="00F87AA2"/>
    <w:rsid w:val="00F91256"/>
    <w:rsid w:val="00F9626F"/>
    <w:rsid w:val="00F97FE8"/>
    <w:rsid w:val="00FA0822"/>
    <w:rsid w:val="00FA410D"/>
    <w:rsid w:val="00FA5EAE"/>
    <w:rsid w:val="00FE2C3F"/>
    <w:rsid w:val="00FF1C96"/>
    <w:rsid w:val="00FF24A6"/>
    <w:rsid w:val="0107688E"/>
    <w:rsid w:val="012E53BF"/>
    <w:rsid w:val="013831C6"/>
    <w:rsid w:val="0156400E"/>
    <w:rsid w:val="01567725"/>
    <w:rsid w:val="01694D26"/>
    <w:rsid w:val="01B411B0"/>
    <w:rsid w:val="01B6364F"/>
    <w:rsid w:val="01C22C42"/>
    <w:rsid w:val="01F74CA7"/>
    <w:rsid w:val="01FB2048"/>
    <w:rsid w:val="02072FE9"/>
    <w:rsid w:val="0217343B"/>
    <w:rsid w:val="023A39E9"/>
    <w:rsid w:val="0250574E"/>
    <w:rsid w:val="026E10C8"/>
    <w:rsid w:val="0283344F"/>
    <w:rsid w:val="029B74D0"/>
    <w:rsid w:val="02CF30BE"/>
    <w:rsid w:val="03034258"/>
    <w:rsid w:val="039641F6"/>
    <w:rsid w:val="03A608F3"/>
    <w:rsid w:val="03A81570"/>
    <w:rsid w:val="03D741B2"/>
    <w:rsid w:val="041674D4"/>
    <w:rsid w:val="04181076"/>
    <w:rsid w:val="042E2ACA"/>
    <w:rsid w:val="048A4210"/>
    <w:rsid w:val="04A25953"/>
    <w:rsid w:val="04DA6F36"/>
    <w:rsid w:val="04DE0753"/>
    <w:rsid w:val="058E2D0E"/>
    <w:rsid w:val="05BE5C35"/>
    <w:rsid w:val="05C9472A"/>
    <w:rsid w:val="05DC6805"/>
    <w:rsid w:val="062F2176"/>
    <w:rsid w:val="065C7391"/>
    <w:rsid w:val="06806FF0"/>
    <w:rsid w:val="06D63052"/>
    <w:rsid w:val="06E2734B"/>
    <w:rsid w:val="07026D0F"/>
    <w:rsid w:val="07577249"/>
    <w:rsid w:val="075E464E"/>
    <w:rsid w:val="077D676E"/>
    <w:rsid w:val="07952AD9"/>
    <w:rsid w:val="07CA1785"/>
    <w:rsid w:val="07D2302C"/>
    <w:rsid w:val="07E4217E"/>
    <w:rsid w:val="07F36A57"/>
    <w:rsid w:val="082A40BD"/>
    <w:rsid w:val="082B6AF6"/>
    <w:rsid w:val="085960D9"/>
    <w:rsid w:val="088F1E7D"/>
    <w:rsid w:val="08D024F0"/>
    <w:rsid w:val="090478E5"/>
    <w:rsid w:val="090B0689"/>
    <w:rsid w:val="09950D59"/>
    <w:rsid w:val="099549A8"/>
    <w:rsid w:val="09B76ADA"/>
    <w:rsid w:val="09F32267"/>
    <w:rsid w:val="0A064DA8"/>
    <w:rsid w:val="0A065AB2"/>
    <w:rsid w:val="0A182272"/>
    <w:rsid w:val="0A240330"/>
    <w:rsid w:val="0A744417"/>
    <w:rsid w:val="0A826AE2"/>
    <w:rsid w:val="0A906DC0"/>
    <w:rsid w:val="0ABC0CC7"/>
    <w:rsid w:val="0AD8400D"/>
    <w:rsid w:val="0AE32C46"/>
    <w:rsid w:val="0AF945D2"/>
    <w:rsid w:val="0B230FF9"/>
    <w:rsid w:val="0B261952"/>
    <w:rsid w:val="0B263651"/>
    <w:rsid w:val="0B6A6830"/>
    <w:rsid w:val="0B8F236F"/>
    <w:rsid w:val="0BF97871"/>
    <w:rsid w:val="0C1037B2"/>
    <w:rsid w:val="0C2D3FF7"/>
    <w:rsid w:val="0C49189D"/>
    <w:rsid w:val="0C8465F0"/>
    <w:rsid w:val="0C8A74EC"/>
    <w:rsid w:val="0C9D23F3"/>
    <w:rsid w:val="0CAA3B8E"/>
    <w:rsid w:val="0CAF4DE6"/>
    <w:rsid w:val="0CD162BD"/>
    <w:rsid w:val="0D1504F9"/>
    <w:rsid w:val="0D397450"/>
    <w:rsid w:val="0D516ABC"/>
    <w:rsid w:val="0D707CB8"/>
    <w:rsid w:val="0D8863E3"/>
    <w:rsid w:val="0D8D519B"/>
    <w:rsid w:val="0D975F86"/>
    <w:rsid w:val="0DA56C9B"/>
    <w:rsid w:val="0DAE75AF"/>
    <w:rsid w:val="0E045868"/>
    <w:rsid w:val="0E0705BD"/>
    <w:rsid w:val="0E222C4C"/>
    <w:rsid w:val="0E2E13A3"/>
    <w:rsid w:val="0E5A4578"/>
    <w:rsid w:val="0E72712C"/>
    <w:rsid w:val="0E8E03AE"/>
    <w:rsid w:val="0EC6158A"/>
    <w:rsid w:val="0ED768B9"/>
    <w:rsid w:val="0ED875C5"/>
    <w:rsid w:val="0EE26255"/>
    <w:rsid w:val="0F565BAB"/>
    <w:rsid w:val="0F7715A4"/>
    <w:rsid w:val="0FA676CB"/>
    <w:rsid w:val="0FBB115E"/>
    <w:rsid w:val="0FD34264"/>
    <w:rsid w:val="100B2E39"/>
    <w:rsid w:val="1010214C"/>
    <w:rsid w:val="10136B70"/>
    <w:rsid w:val="10686F7A"/>
    <w:rsid w:val="10736AB5"/>
    <w:rsid w:val="10870E53"/>
    <w:rsid w:val="10A810E1"/>
    <w:rsid w:val="10B2091F"/>
    <w:rsid w:val="10C730F3"/>
    <w:rsid w:val="10E40234"/>
    <w:rsid w:val="11157DB1"/>
    <w:rsid w:val="11367894"/>
    <w:rsid w:val="114158F5"/>
    <w:rsid w:val="11426E11"/>
    <w:rsid w:val="115D5F0B"/>
    <w:rsid w:val="11684D4A"/>
    <w:rsid w:val="11B13A42"/>
    <w:rsid w:val="11D373CB"/>
    <w:rsid w:val="124D648C"/>
    <w:rsid w:val="126B4259"/>
    <w:rsid w:val="12761B9A"/>
    <w:rsid w:val="128459A1"/>
    <w:rsid w:val="12AF7FB8"/>
    <w:rsid w:val="12D20E59"/>
    <w:rsid w:val="13324FF1"/>
    <w:rsid w:val="13390DA1"/>
    <w:rsid w:val="13586E47"/>
    <w:rsid w:val="13851C12"/>
    <w:rsid w:val="139C375C"/>
    <w:rsid w:val="13A747FE"/>
    <w:rsid w:val="13C63E7B"/>
    <w:rsid w:val="13E63BAA"/>
    <w:rsid w:val="13F75539"/>
    <w:rsid w:val="140868C7"/>
    <w:rsid w:val="142D5948"/>
    <w:rsid w:val="143E2E70"/>
    <w:rsid w:val="145004F2"/>
    <w:rsid w:val="14F24FFD"/>
    <w:rsid w:val="152D52DE"/>
    <w:rsid w:val="15795F17"/>
    <w:rsid w:val="15AE3E52"/>
    <w:rsid w:val="15E16DA1"/>
    <w:rsid w:val="15EC1924"/>
    <w:rsid w:val="15F020A3"/>
    <w:rsid w:val="16014C4F"/>
    <w:rsid w:val="160C3A87"/>
    <w:rsid w:val="165D6C3B"/>
    <w:rsid w:val="1669174C"/>
    <w:rsid w:val="168612AE"/>
    <w:rsid w:val="16E934D4"/>
    <w:rsid w:val="16F05374"/>
    <w:rsid w:val="171F0CAB"/>
    <w:rsid w:val="172C5958"/>
    <w:rsid w:val="179634C1"/>
    <w:rsid w:val="17A875CC"/>
    <w:rsid w:val="17B81FFE"/>
    <w:rsid w:val="17FB2B2A"/>
    <w:rsid w:val="183B5C19"/>
    <w:rsid w:val="184C42F2"/>
    <w:rsid w:val="186764BB"/>
    <w:rsid w:val="187C1FA5"/>
    <w:rsid w:val="18853A31"/>
    <w:rsid w:val="18A62D6F"/>
    <w:rsid w:val="18D71369"/>
    <w:rsid w:val="18E852A9"/>
    <w:rsid w:val="18FF4842"/>
    <w:rsid w:val="191046EC"/>
    <w:rsid w:val="192476DC"/>
    <w:rsid w:val="195F395B"/>
    <w:rsid w:val="198768D5"/>
    <w:rsid w:val="1991053C"/>
    <w:rsid w:val="19916970"/>
    <w:rsid w:val="19A122E9"/>
    <w:rsid w:val="19EB7C81"/>
    <w:rsid w:val="1A073992"/>
    <w:rsid w:val="1A292552"/>
    <w:rsid w:val="1A544346"/>
    <w:rsid w:val="1A587C31"/>
    <w:rsid w:val="1A5D1606"/>
    <w:rsid w:val="1A5F6831"/>
    <w:rsid w:val="1A6719DD"/>
    <w:rsid w:val="1A9219B4"/>
    <w:rsid w:val="1AA14483"/>
    <w:rsid w:val="1ABA589E"/>
    <w:rsid w:val="1ACB36DD"/>
    <w:rsid w:val="1AE41900"/>
    <w:rsid w:val="1AEE1624"/>
    <w:rsid w:val="1AFA6005"/>
    <w:rsid w:val="1B2339C1"/>
    <w:rsid w:val="1B310A06"/>
    <w:rsid w:val="1B7C6DA6"/>
    <w:rsid w:val="1BA04026"/>
    <w:rsid w:val="1BAC04C7"/>
    <w:rsid w:val="1BC5563B"/>
    <w:rsid w:val="1C524162"/>
    <w:rsid w:val="1C7A7D4B"/>
    <w:rsid w:val="1C8003A8"/>
    <w:rsid w:val="1C981A4B"/>
    <w:rsid w:val="1C9E558F"/>
    <w:rsid w:val="1CAF7D79"/>
    <w:rsid w:val="1CB058DC"/>
    <w:rsid w:val="1CEA66F7"/>
    <w:rsid w:val="1CF55B61"/>
    <w:rsid w:val="1D0F5F08"/>
    <w:rsid w:val="1D11360F"/>
    <w:rsid w:val="1D207E5D"/>
    <w:rsid w:val="1D211FDA"/>
    <w:rsid w:val="1D2A5FA0"/>
    <w:rsid w:val="1D61083B"/>
    <w:rsid w:val="1D6E0A4D"/>
    <w:rsid w:val="1D9B1267"/>
    <w:rsid w:val="1E303EAB"/>
    <w:rsid w:val="1E3E24EE"/>
    <w:rsid w:val="1E4E5D98"/>
    <w:rsid w:val="1E5155DC"/>
    <w:rsid w:val="1E7E20A7"/>
    <w:rsid w:val="1E9022AC"/>
    <w:rsid w:val="1EA26C83"/>
    <w:rsid w:val="1EC36427"/>
    <w:rsid w:val="1ED46AF5"/>
    <w:rsid w:val="1EFE7803"/>
    <w:rsid w:val="1F431BDA"/>
    <w:rsid w:val="1F820EB3"/>
    <w:rsid w:val="1FB925BA"/>
    <w:rsid w:val="204A39E7"/>
    <w:rsid w:val="205C1E50"/>
    <w:rsid w:val="207A3E1F"/>
    <w:rsid w:val="207A656D"/>
    <w:rsid w:val="209A6624"/>
    <w:rsid w:val="212F366F"/>
    <w:rsid w:val="21773068"/>
    <w:rsid w:val="219B26A6"/>
    <w:rsid w:val="21A870E7"/>
    <w:rsid w:val="21AA6E11"/>
    <w:rsid w:val="21B4598C"/>
    <w:rsid w:val="21BA2B33"/>
    <w:rsid w:val="21F65C88"/>
    <w:rsid w:val="221D31F1"/>
    <w:rsid w:val="221E6EC8"/>
    <w:rsid w:val="225171F7"/>
    <w:rsid w:val="225E2218"/>
    <w:rsid w:val="22671A1F"/>
    <w:rsid w:val="226F256C"/>
    <w:rsid w:val="22A2783E"/>
    <w:rsid w:val="22A352FF"/>
    <w:rsid w:val="22AC2722"/>
    <w:rsid w:val="22B17A1E"/>
    <w:rsid w:val="22B305FC"/>
    <w:rsid w:val="22D527CE"/>
    <w:rsid w:val="22DC523D"/>
    <w:rsid w:val="231364F1"/>
    <w:rsid w:val="232E0982"/>
    <w:rsid w:val="234858D5"/>
    <w:rsid w:val="234A20F1"/>
    <w:rsid w:val="234F4835"/>
    <w:rsid w:val="235B6424"/>
    <w:rsid w:val="235D7F1F"/>
    <w:rsid w:val="23663385"/>
    <w:rsid w:val="236E5956"/>
    <w:rsid w:val="23C10CB3"/>
    <w:rsid w:val="23D44F39"/>
    <w:rsid w:val="23DD0C66"/>
    <w:rsid w:val="23DE3CFE"/>
    <w:rsid w:val="24045579"/>
    <w:rsid w:val="24322C08"/>
    <w:rsid w:val="2441757A"/>
    <w:rsid w:val="24730E08"/>
    <w:rsid w:val="24886E19"/>
    <w:rsid w:val="249C2553"/>
    <w:rsid w:val="24BA781B"/>
    <w:rsid w:val="25205954"/>
    <w:rsid w:val="25215339"/>
    <w:rsid w:val="25433F78"/>
    <w:rsid w:val="25F3124D"/>
    <w:rsid w:val="25FB1651"/>
    <w:rsid w:val="265A74DA"/>
    <w:rsid w:val="26675197"/>
    <w:rsid w:val="26734635"/>
    <w:rsid w:val="26850976"/>
    <w:rsid w:val="26900EE6"/>
    <w:rsid w:val="26B01D40"/>
    <w:rsid w:val="26B42E9F"/>
    <w:rsid w:val="26BE4926"/>
    <w:rsid w:val="26DD3519"/>
    <w:rsid w:val="26E4683A"/>
    <w:rsid w:val="26EE6D3A"/>
    <w:rsid w:val="26FB34D6"/>
    <w:rsid w:val="274F00E6"/>
    <w:rsid w:val="27545904"/>
    <w:rsid w:val="275C44D6"/>
    <w:rsid w:val="277553ED"/>
    <w:rsid w:val="27823278"/>
    <w:rsid w:val="27AE568E"/>
    <w:rsid w:val="27B6599E"/>
    <w:rsid w:val="27BD17C2"/>
    <w:rsid w:val="28001B3E"/>
    <w:rsid w:val="280F1A50"/>
    <w:rsid w:val="281954E1"/>
    <w:rsid w:val="28394A7C"/>
    <w:rsid w:val="28540723"/>
    <w:rsid w:val="28692D5F"/>
    <w:rsid w:val="28BF2333"/>
    <w:rsid w:val="28EB194F"/>
    <w:rsid w:val="291F5F6A"/>
    <w:rsid w:val="2994206D"/>
    <w:rsid w:val="29AD6292"/>
    <w:rsid w:val="29B64E84"/>
    <w:rsid w:val="29CB4C3F"/>
    <w:rsid w:val="29CB5ACF"/>
    <w:rsid w:val="29CD6EC9"/>
    <w:rsid w:val="29FE567A"/>
    <w:rsid w:val="2A0C71AA"/>
    <w:rsid w:val="2A300E16"/>
    <w:rsid w:val="2A7B7ECD"/>
    <w:rsid w:val="2A9D7395"/>
    <w:rsid w:val="2AE90D69"/>
    <w:rsid w:val="2AEB605C"/>
    <w:rsid w:val="2AFF7126"/>
    <w:rsid w:val="2B031163"/>
    <w:rsid w:val="2B2D40B5"/>
    <w:rsid w:val="2B5C3EE2"/>
    <w:rsid w:val="2B6D421B"/>
    <w:rsid w:val="2B77074C"/>
    <w:rsid w:val="2B9019F6"/>
    <w:rsid w:val="2B9A2490"/>
    <w:rsid w:val="2BA94E4E"/>
    <w:rsid w:val="2BDA0345"/>
    <w:rsid w:val="2C0C5B8F"/>
    <w:rsid w:val="2C342AEF"/>
    <w:rsid w:val="2C5B6397"/>
    <w:rsid w:val="2C5D0800"/>
    <w:rsid w:val="2C797AE5"/>
    <w:rsid w:val="2C81343C"/>
    <w:rsid w:val="2C8D6647"/>
    <w:rsid w:val="2CA14E47"/>
    <w:rsid w:val="2CA16906"/>
    <w:rsid w:val="2CA50E18"/>
    <w:rsid w:val="2CAF0065"/>
    <w:rsid w:val="2CC06168"/>
    <w:rsid w:val="2CCA77DF"/>
    <w:rsid w:val="2CE376D1"/>
    <w:rsid w:val="2CE54692"/>
    <w:rsid w:val="2CEE6C04"/>
    <w:rsid w:val="2D006225"/>
    <w:rsid w:val="2D2326A2"/>
    <w:rsid w:val="2D287EBF"/>
    <w:rsid w:val="2D295AAE"/>
    <w:rsid w:val="2D3F320A"/>
    <w:rsid w:val="2D4C7C2B"/>
    <w:rsid w:val="2D6A71D2"/>
    <w:rsid w:val="2D7F7839"/>
    <w:rsid w:val="2DB474D3"/>
    <w:rsid w:val="2DFC5A03"/>
    <w:rsid w:val="2E5850A7"/>
    <w:rsid w:val="2E62189D"/>
    <w:rsid w:val="2E6275EA"/>
    <w:rsid w:val="2E741162"/>
    <w:rsid w:val="2E9E3F22"/>
    <w:rsid w:val="2F31287F"/>
    <w:rsid w:val="2F315AE0"/>
    <w:rsid w:val="2F7E59C0"/>
    <w:rsid w:val="2F812670"/>
    <w:rsid w:val="2F9E3E3F"/>
    <w:rsid w:val="2FC96B81"/>
    <w:rsid w:val="30326323"/>
    <w:rsid w:val="3032776C"/>
    <w:rsid w:val="3043552B"/>
    <w:rsid w:val="30452BD2"/>
    <w:rsid w:val="304E1FB0"/>
    <w:rsid w:val="30687C43"/>
    <w:rsid w:val="30B73480"/>
    <w:rsid w:val="312B1BD8"/>
    <w:rsid w:val="314A6D22"/>
    <w:rsid w:val="3165458D"/>
    <w:rsid w:val="31E00F36"/>
    <w:rsid w:val="32135521"/>
    <w:rsid w:val="323B37F4"/>
    <w:rsid w:val="327478B8"/>
    <w:rsid w:val="328424F3"/>
    <w:rsid w:val="32966075"/>
    <w:rsid w:val="32BA2524"/>
    <w:rsid w:val="32BE26C6"/>
    <w:rsid w:val="32CF2041"/>
    <w:rsid w:val="32DA34F4"/>
    <w:rsid w:val="32F008AF"/>
    <w:rsid w:val="3302510A"/>
    <w:rsid w:val="332634BD"/>
    <w:rsid w:val="33562DC2"/>
    <w:rsid w:val="3360222E"/>
    <w:rsid w:val="337570BC"/>
    <w:rsid w:val="337E2EEF"/>
    <w:rsid w:val="33AE7D40"/>
    <w:rsid w:val="33B35431"/>
    <w:rsid w:val="33CE1598"/>
    <w:rsid w:val="33D52C61"/>
    <w:rsid w:val="33E63DE7"/>
    <w:rsid w:val="33F01B6D"/>
    <w:rsid w:val="34683828"/>
    <w:rsid w:val="346B27E7"/>
    <w:rsid w:val="34B265F8"/>
    <w:rsid w:val="34BE1900"/>
    <w:rsid w:val="34D75E86"/>
    <w:rsid w:val="354A0EBC"/>
    <w:rsid w:val="3559681B"/>
    <w:rsid w:val="357411BF"/>
    <w:rsid w:val="358B4DC7"/>
    <w:rsid w:val="35FA171C"/>
    <w:rsid w:val="3605057C"/>
    <w:rsid w:val="360C02A2"/>
    <w:rsid w:val="3656450A"/>
    <w:rsid w:val="366709AB"/>
    <w:rsid w:val="36707F7E"/>
    <w:rsid w:val="3674769C"/>
    <w:rsid w:val="36E52734"/>
    <w:rsid w:val="36E65FF7"/>
    <w:rsid w:val="3706270D"/>
    <w:rsid w:val="37125E58"/>
    <w:rsid w:val="371F1790"/>
    <w:rsid w:val="3772711B"/>
    <w:rsid w:val="37A40E67"/>
    <w:rsid w:val="380F01AE"/>
    <w:rsid w:val="382C450B"/>
    <w:rsid w:val="38321EB8"/>
    <w:rsid w:val="3839317B"/>
    <w:rsid w:val="384516C3"/>
    <w:rsid w:val="384A2E22"/>
    <w:rsid w:val="38510966"/>
    <w:rsid w:val="386F3AF7"/>
    <w:rsid w:val="38D31B17"/>
    <w:rsid w:val="3910444B"/>
    <w:rsid w:val="391332B2"/>
    <w:rsid w:val="39336FD3"/>
    <w:rsid w:val="393D335F"/>
    <w:rsid w:val="3954281C"/>
    <w:rsid w:val="39A86AF3"/>
    <w:rsid w:val="39BA103A"/>
    <w:rsid w:val="39E81C7F"/>
    <w:rsid w:val="3A04614F"/>
    <w:rsid w:val="3A0F1904"/>
    <w:rsid w:val="3A367CD4"/>
    <w:rsid w:val="3A4316D7"/>
    <w:rsid w:val="3A7C167F"/>
    <w:rsid w:val="3A850A37"/>
    <w:rsid w:val="3A8632EE"/>
    <w:rsid w:val="3A9A0E03"/>
    <w:rsid w:val="3AA52B9E"/>
    <w:rsid w:val="3ABB73A7"/>
    <w:rsid w:val="3ADD0B81"/>
    <w:rsid w:val="3B15484F"/>
    <w:rsid w:val="3B173FD4"/>
    <w:rsid w:val="3B377261"/>
    <w:rsid w:val="3B70351F"/>
    <w:rsid w:val="3B7B70FD"/>
    <w:rsid w:val="3B8F6C15"/>
    <w:rsid w:val="3B966036"/>
    <w:rsid w:val="3BBA09D1"/>
    <w:rsid w:val="3BC9680D"/>
    <w:rsid w:val="3BF119E7"/>
    <w:rsid w:val="3BF954F5"/>
    <w:rsid w:val="3BFB77D8"/>
    <w:rsid w:val="3C2D5CFB"/>
    <w:rsid w:val="3C433532"/>
    <w:rsid w:val="3C712364"/>
    <w:rsid w:val="3C8B64BA"/>
    <w:rsid w:val="3D325271"/>
    <w:rsid w:val="3D413DCB"/>
    <w:rsid w:val="3D6C5923"/>
    <w:rsid w:val="3D9F16C7"/>
    <w:rsid w:val="3DBB1357"/>
    <w:rsid w:val="3DD41B82"/>
    <w:rsid w:val="3E176E77"/>
    <w:rsid w:val="3E3172A6"/>
    <w:rsid w:val="3E3611B2"/>
    <w:rsid w:val="3E4A6D83"/>
    <w:rsid w:val="3EA52792"/>
    <w:rsid w:val="3EC50B27"/>
    <w:rsid w:val="3ED42DEA"/>
    <w:rsid w:val="3EE463B9"/>
    <w:rsid w:val="3EF77EC9"/>
    <w:rsid w:val="3F1427FD"/>
    <w:rsid w:val="3F183152"/>
    <w:rsid w:val="3F2D48C6"/>
    <w:rsid w:val="3F370F4F"/>
    <w:rsid w:val="3F606BF9"/>
    <w:rsid w:val="3F8D3CA1"/>
    <w:rsid w:val="3FB8350D"/>
    <w:rsid w:val="3FDA6AD5"/>
    <w:rsid w:val="3FE61CFE"/>
    <w:rsid w:val="40054873"/>
    <w:rsid w:val="400C3655"/>
    <w:rsid w:val="401633D6"/>
    <w:rsid w:val="40242D0A"/>
    <w:rsid w:val="40340E4C"/>
    <w:rsid w:val="403C6C45"/>
    <w:rsid w:val="406D07B9"/>
    <w:rsid w:val="408A33B3"/>
    <w:rsid w:val="40D036A5"/>
    <w:rsid w:val="40D371BD"/>
    <w:rsid w:val="40D602A1"/>
    <w:rsid w:val="412A4A7A"/>
    <w:rsid w:val="418F5406"/>
    <w:rsid w:val="41A27846"/>
    <w:rsid w:val="41AD068F"/>
    <w:rsid w:val="41E22040"/>
    <w:rsid w:val="41E61942"/>
    <w:rsid w:val="41F6691C"/>
    <w:rsid w:val="4213480F"/>
    <w:rsid w:val="42317519"/>
    <w:rsid w:val="4250640D"/>
    <w:rsid w:val="425E0A3F"/>
    <w:rsid w:val="42AC3115"/>
    <w:rsid w:val="43021D8F"/>
    <w:rsid w:val="433F2C12"/>
    <w:rsid w:val="43413EE4"/>
    <w:rsid w:val="434D60C4"/>
    <w:rsid w:val="4395650C"/>
    <w:rsid w:val="439A0D4F"/>
    <w:rsid w:val="439F7FC4"/>
    <w:rsid w:val="43BB3996"/>
    <w:rsid w:val="43C050F7"/>
    <w:rsid w:val="43DB12BF"/>
    <w:rsid w:val="444006A4"/>
    <w:rsid w:val="44732020"/>
    <w:rsid w:val="448B42B7"/>
    <w:rsid w:val="44A25BB4"/>
    <w:rsid w:val="44E17ACE"/>
    <w:rsid w:val="44F12B45"/>
    <w:rsid w:val="4500689A"/>
    <w:rsid w:val="452D2112"/>
    <w:rsid w:val="4531116B"/>
    <w:rsid w:val="45461F1D"/>
    <w:rsid w:val="45574344"/>
    <w:rsid w:val="457E375E"/>
    <w:rsid w:val="45851B4F"/>
    <w:rsid w:val="45CD1592"/>
    <w:rsid w:val="45DB63C5"/>
    <w:rsid w:val="463827C1"/>
    <w:rsid w:val="46476EDD"/>
    <w:rsid w:val="46663AFE"/>
    <w:rsid w:val="467E70BB"/>
    <w:rsid w:val="46E10ACC"/>
    <w:rsid w:val="46EA71C2"/>
    <w:rsid w:val="47002D91"/>
    <w:rsid w:val="47195263"/>
    <w:rsid w:val="474B525B"/>
    <w:rsid w:val="474E3F16"/>
    <w:rsid w:val="475C450A"/>
    <w:rsid w:val="476215D0"/>
    <w:rsid w:val="4770515A"/>
    <w:rsid w:val="47773AA5"/>
    <w:rsid w:val="4792329A"/>
    <w:rsid w:val="47A2465B"/>
    <w:rsid w:val="47C113D5"/>
    <w:rsid w:val="47E272A9"/>
    <w:rsid w:val="48085BC3"/>
    <w:rsid w:val="481F6D5C"/>
    <w:rsid w:val="483F225B"/>
    <w:rsid w:val="48434530"/>
    <w:rsid w:val="48640BBD"/>
    <w:rsid w:val="487D17D7"/>
    <w:rsid w:val="487E1085"/>
    <w:rsid w:val="48A55C8F"/>
    <w:rsid w:val="48B42DB0"/>
    <w:rsid w:val="48C46A11"/>
    <w:rsid w:val="48C80F42"/>
    <w:rsid w:val="48DF1063"/>
    <w:rsid w:val="49122385"/>
    <w:rsid w:val="492A6F2E"/>
    <w:rsid w:val="492B35EC"/>
    <w:rsid w:val="4930121F"/>
    <w:rsid w:val="493D5D59"/>
    <w:rsid w:val="498D385C"/>
    <w:rsid w:val="49AF3505"/>
    <w:rsid w:val="4A2B4C85"/>
    <w:rsid w:val="4A4D11BF"/>
    <w:rsid w:val="4A6D7F69"/>
    <w:rsid w:val="4A7B6F02"/>
    <w:rsid w:val="4A93092D"/>
    <w:rsid w:val="4ABA398F"/>
    <w:rsid w:val="4AD451FC"/>
    <w:rsid w:val="4B0C243B"/>
    <w:rsid w:val="4B200EBC"/>
    <w:rsid w:val="4B573553"/>
    <w:rsid w:val="4B672840"/>
    <w:rsid w:val="4B811B0B"/>
    <w:rsid w:val="4BF477A6"/>
    <w:rsid w:val="4C594EF8"/>
    <w:rsid w:val="4C682542"/>
    <w:rsid w:val="4C8161E7"/>
    <w:rsid w:val="4C910569"/>
    <w:rsid w:val="4D0C348C"/>
    <w:rsid w:val="4D2C6299"/>
    <w:rsid w:val="4D377AC5"/>
    <w:rsid w:val="4D3D37D0"/>
    <w:rsid w:val="4D464608"/>
    <w:rsid w:val="4D604DF3"/>
    <w:rsid w:val="4DBF227B"/>
    <w:rsid w:val="4DD46DD2"/>
    <w:rsid w:val="4DE3384E"/>
    <w:rsid w:val="4E1527FC"/>
    <w:rsid w:val="4E3F69C9"/>
    <w:rsid w:val="4E7B04DD"/>
    <w:rsid w:val="4E9063A0"/>
    <w:rsid w:val="4ECB4546"/>
    <w:rsid w:val="4ED02783"/>
    <w:rsid w:val="4F093C72"/>
    <w:rsid w:val="4F194FC8"/>
    <w:rsid w:val="4F501BF0"/>
    <w:rsid w:val="4F585745"/>
    <w:rsid w:val="4F5B3769"/>
    <w:rsid w:val="4F686CC1"/>
    <w:rsid w:val="4F872BDB"/>
    <w:rsid w:val="4FE5100F"/>
    <w:rsid w:val="4FF177FF"/>
    <w:rsid w:val="4FFC75DE"/>
    <w:rsid w:val="4FFD52C8"/>
    <w:rsid w:val="5045458B"/>
    <w:rsid w:val="50467303"/>
    <w:rsid w:val="5066201A"/>
    <w:rsid w:val="512608B1"/>
    <w:rsid w:val="514522CF"/>
    <w:rsid w:val="51770C7B"/>
    <w:rsid w:val="517B74E0"/>
    <w:rsid w:val="51822B6C"/>
    <w:rsid w:val="51A119C1"/>
    <w:rsid w:val="52112168"/>
    <w:rsid w:val="52722F74"/>
    <w:rsid w:val="528B64F9"/>
    <w:rsid w:val="52E24CAA"/>
    <w:rsid w:val="52F80532"/>
    <w:rsid w:val="53176B7B"/>
    <w:rsid w:val="53555636"/>
    <w:rsid w:val="538627E1"/>
    <w:rsid w:val="53E20971"/>
    <w:rsid w:val="543F6C23"/>
    <w:rsid w:val="546276AA"/>
    <w:rsid w:val="548E2BDF"/>
    <w:rsid w:val="54916F28"/>
    <w:rsid w:val="54D55B8E"/>
    <w:rsid w:val="54D90103"/>
    <w:rsid w:val="55955511"/>
    <w:rsid w:val="5599726E"/>
    <w:rsid w:val="55AD0D5F"/>
    <w:rsid w:val="55B87726"/>
    <w:rsid w:val="562C7F72"/>
    <w:rsid w:val="5636562B"/>
    <w:rsid w:val="56577057"/>
    <w:rsid w:val="567F281E"/>
    <w:rsid w:val="569D17B7"/>
    <w:rsid w:val="56B202F3"/>
    <w:rsid w:val="56C05BEC"/>
    <w:rsid w:val="56CC4392"/>
    <w:rsid w:val="56F75391"/>
    <w:rsid w:val="56FC67AB"/>
    <w:rsid w:val="571A5E66"/>
    <w:rsid w:val="571E4440"/>
    <w:rsid w:val="573F0EE9"/>
    <w:rsid w:val="57704915"/>
    <w:rsid w:val="579F4077"/>
    <w:rsid w:val="57D946EA"/>
    <w:rsid w:val="57EA1DE0"/>
    <w:rsid w:val="57FC4B66"/>
    <w:rsid w:val="582A0DF0"/>
    <w:rsid w:val="582E7617"/>
    <w:rsid w:val="586569B9"/>
    <w:rsid w:val="587D3D42"/>
    <w:rsid w:val="589A4559"/>
    <w:rsid w:val="58FA1C9B"/>
    <w:rsid w:val="58FC3867"/>
    <w:rsid w:val="58FC7519"/>
    <w:rsid w:val="59122BDC"/>
    <w:rsid w:val="596976F3"/>
    <w:rsid w:val="596C5AEE"/>
    <w:rsid w:val="596E18DF"/>
    <w:rsid w:val="59903994"/>
    <w:rsid w:val="5994641C"/>
    <w:rsid w:val="59975992"/>
    <w:rsid w:val="59B76074"/>
    <w:rsid w:val="5A0B2822"/>
    <w:rsid w:val="5A6E6687"/>
    <w:rsid w:val="5A7239B8"/>
    <w:rsid w:val="5A890050"/>
    <w:rsid w:val="5A915E02"/>
    <w:rsid w:val="5AB85AF2"/>
    <w:rsid w:val="5ABA5DB1"/>
    <w:rsid w:val="5ABB1C18"/>
    <w:rsid w:val="5ACA5F64"/>
    <w:rsid w:val="5ADA5B26"/>
    <w:rsid w:val="5B0A3AC1"/>
    <w:rsid w:val="5B18750D"/>
    <w:rsid w:val="5B3B12E3"/>
    <w:rsid w:val="5B3B5551"/>
    <w:rsid w:val="5B9E4351"/>
    <w:rsid w:val="5BA35974"/>
    <w:rsid w:val="5BAF07D7"/>
    <w:rsid w:val="5BC74DE7"/>
    <w:rsid w:val="5BD018FF"/>
    <w:rsid w:val="5BEC3750"/>
    <w:rsid w:val="5C286778"/>
    <w:rsid w:val="5C4377D7"/>
    <w:rsid w:val="5C4868AA"/>
    <w:rsid w:val="5C6343EA"/>
    <w:rsid w:val="5C797BA1"/>
    <w:rsid w:val="5C7A664D"/>
    <w:rsid w:val="5CE86F5E"/>
    <w:rsid w:val="5D054E09"/>
    <w:rsid w:val="5D4979C3"/>
    <w:rsid w:val="5D6B32D2"/>
    <w:rsid w:val="5DD450E8"/>
    <w:rsid w:val="5E2146CB"/>
    <w:rsid w:val="5E250690"/>
    <w:rsid w:val="5E2971AC"/>
    <w:rsid w:val="5E4043EF"/>
    <w:rsid w:val="5E6A6BF0"/>
    <w:rsid w:val="5E9219BF"/>
    <w:rsid w:val="5EB862EB"/>
    <w:rsid w:val="5EBE3E3B"/>
    <w:rsid w:val="5EC102D9"/>
    <w:rsid w:val="5ED05E49"/>
    <w:rsid w:val="5ED21081"/>
    <w:rsid w:val="5EEF67E1"/>
    <w:rsid w:val="5EF13B9C"/>
    <w:rsid w:val="5EF916CC"/>
    <w:rsid w:val="5F142A1F"/>
    <w:rsid w:val="5F15168D"/>
    <w:rsid w:val="5F3806CD"/>
    <w:rsid w:val="5F582AF7"/>
    <w:rsid w:val="5F843336"/>
    <w:rsid w:val="5FCB4BA5"/>
    <w:rsid w:val="5FCE3E69"/>
    <w:rsid w:val="5FF803E2"/>
    <w:rsid w:val="600B57A1"/>
    <w:rsid w:val="60615A69"/>
    <w:rsid w:val="606A2DF8"/>
    <w:rsid w:val="606C7949"/>
    <w:rsid w:val="60825ECB"/>
    <w:rsid w:val="609430C3"/>
    <w:rsid w:val="60B063C0"/>
    <w:rsid w:val="60B2420B"/>
    <w:rsid w:val="60C17AFF"/>
    <w:rsid w:val="60C52CE1"/>
    <w:rsid w:val="60E015C4"/>
    <w:rsid w:val="610C1D10"/>
    <w:rsid w:val="611D6862"/>
    <w:rsid w:val="61212D21"/>
    <w:rsid w:val="612343AF"/>
    <w:rsid w:val="61244035"/>
    <w:rsid w:val="614A759E"/>
    <w:rsid w:val="617A5C5F"/>
    <w:rsid w:val="61805DDF"/>
    <w:rsid w:val="618075ED"/>
    <w:rsid w:val="619D0ED1"/>
    <w:rsid w:val="61D67A45"/>
    <w:rsid w:val="62000A6C"/>
    <w:rsid w:val="622E48ED"/>
    <w:rsid w:val="6259247C"/>
    <w:rsid w:val="626117BE"/>
    <w:rsid w:val="6277782A"/>
    <w:rsid w:val="62907A3F"/>
    <w:rsid w:val="62B167D2"/>
    <w:rsid w:val="62BC1E2F"/>
    <w:rsid w:val="62CA45A2"/>
    <w:rsid w:val="62FB359A"/>
    <w:rsid w:val="63035473"/>
    <w:rsid w:val="6338282B"/>
    <w:rsid w:val="633E132F"/>
    <w:rsid w:val="638221D6"/>
    <w:rsid w:val="6398441A"/>
    <w:rsid w:val="63FA4C13"/>
    <w:rsid w:val="64401CC2"/>
    <w:rsid w:val="644D5BB6"/>
    <w:rsid w:val="645917FF"/>
    <w:rsid w:val="645B6981"/>
    <w:rsid w:val="64945704"/>
    <w:rsid w:val="64A25539"/>
    <w:rsid w:val="64CA1BAA"/>
    <w:rsid w:val="64F70121"/>
    <w:rsid w:val="64F80BC8"/>
    <w:rsid w:val="65051B67"/>
    <w:rsid w:val="65170FE4"/>
    <w:rsid w:val="656020E6"/>
    <w:rsid w:val="65AD0C54"/>
    <w:rsid w:val="65AF467B"/>
    <w:rsid w:val="65B76BE2"/>
    <w:rsid w:val="65C36E75"/>
    <w:rsid w:val="65D352D3"/>
    <w:rsid w:val="65E84768"/>
    <w:rsid w:val="65F13F7B"/>
    <w:rsid w:val="65F91DE5"/>
    <w:rsid w:val="660C62CE"/>
    <w:rsid w:val="661A4A23"/>
    <w:rsid w:val="662810E3"/>
    <w:rsid w:val="665938AD"/>
    <w:rsid w:val="666906F0"/>
    <w:rsid w:val="666D219D"/>
    <w:rsid w:val="6670445F"/>
    <w:rsid w:val="66A556A8"/>
    <w:rsid w:val="66AD7F99"/>
    <w:rsid w:val="66AF68A6"/>
    <w:rsid w:val="66CC745C"/>
    <w:rsid w:val="66D16F4D"/>
    <w:rsid w:val="66E515EB"/>
    <w:rsid w:val="670B72CE"/>
    <w:rsid w:val="671D773F"/>
    <w:rsid w:val="6721308A"/>
    <w:rsid w:val="67225CCA"/>
    <w:rsid w:val="6768493C"/>
    <w:rsid w:val="678E5FAD"/>
    <w:rsid w:val="682909F6"/>
    <w:rsid w:val="683C7A68"/>
    <w:rsid w:val="68586090"/>
    <w:rsid w:val="687A6C10"/>
    <w:rsid w:val="687D5147"/>
    <w:rsid w:val="68D57EFC"/>
    <w:rsid w:val="68EA5BE3"/>
    <w:rsid w:val="68F24581"/>
    <w:rsid w:val="69120488"/>
    <w:rsid w:val="69136011"/>
    <w:rsid w:val="69274EAB"/>
    <w:rsid w:val="69281DA0"/>
    <w:rsid w:val="69320F46"/>
    <w:rsid w:val="693A30BF"/>
    <w:rsid w:val="6959561B"/>
    <w:rsid w:val="69B16530"/>
    <w:rsid w:val="69B52E41"/>
    <w:rsid w:val="69CA70D1"/>
    <w:rsid w:val="6A110A74"/>
    <w:rsid w:val="6A142BA4"/>
    <w:rsid w:val="6A317388"/>
    <w:rsid w:val="6A31768A"/>
    <w:rsid w:val="6A3E1550"/>
    <w:rsid w:val="6A492614"/>
    <w:rsid w:val="6A4C6F6F"/>
    <w:rsid w:val="6A5C18B0"/>
    <w:rsid w:val="6AAE73E9"/>
    <w:rsid w:val="6AC81E18"/>
    <w:rsid w:val="6AD93CAB"/>
    <w:rsid w:val="6AF5465B"/>
    <w:rsid w:val="6B2F2495"/>
    <w:rsid w:val="6B4B1864"/>
    <w:rsid w:val="6B4E194D"/>
    <w:rsid w:val="6B9B57F3"/>
    <w:rsid w:val="6BA4015D"/>
    <w:rsid w:val="6BFB6BCE"/>
    <w:rsid w:val="6BFC0376"/>
    <w:rsid w:val="6C23352B"/>
    <w:rsid w:val="6C2D1EE2"/>
    <w:rsid w:val="6C32426E"/>
    <w:rsid w:val="6C60123D"/>
    <w:rsid w:val="6C845E06"/>
    <w:rsid w:val="6C8D17FA"/>
    <w:rsid w:val="6C9C08ED"/>
    <w:rsid w:val="6CF014E2"/>
    <w:rsid w:val="6D132881"/>
    <w:rsid w:val="6D136F55"/>
    <w:rsid w:val="6D490C10"/>
    <w:rsid w:val="6D4D3075"/>
    <w:rsid w:val="6D585521"/>
    <w:rsid w:val="6D8935E0"/>
    <w:rsid w:val="6D962E98"/>
    <w:rsid w:val="6DD6081C"/>
    <w:rsid w:val="6DF4191D"/>
    <w:rsid w:val="6E4E17AE"/>
    <w:rsid w:val="6E95190D"/>
    <w:rsid w:val="6EC50F43"/>
    <w:rsid w:val="6EE516D2"/>
    <w:rsid w:val="6F066D1C"/>
    <w:rsid w:val="6F4B2EC2"/>
    <w:rsid w:val="6F4F1BF9"/>
    <w:rsid w:val="6F694A52"/>
    <w:rsid w:val="6F701AAA"/>
    <w:rsid w:val="6FF670A2"/>
    <w:rsid w:val="70087234"/>
    <w:rsid w:val="70590BD4"/>
    <w:rsid w:val="707D1CFC"/>
    <w:rsid w:val="70AC4725"/>
    <w:rsid w:val="70C947CF"/>
    <w:rsid w:val="70FD7F78"/>
    <w:rsid w:val="71082A83"/>
    <w:rsid w:val="71181FB2"/>
    <w:rsid w:val="71685A12"/>
    <w:rsid w:val="71D53E5E"/>
    <w:rsid w:val="71DF55BC"/>
    <w:rsid w:val="7239224F"/>
    <w:rsid w:val="72793A80"/>
    <w:rsid w:val="72890E5D"/>
    <w:rsid w:val="72BE0C06"/>
    <w:rsid w:val="72BE216A"/>
    <w:rsid w:val="72EB3A0C"/>
    <w:rsid w:val="73120C36"/>
    <w:rsid w:val="731702E8"/>
    <w:rsid w:val="73206E79"/>
    <w:rsid w:val="73654749"/>
    <w:rsid w:val="7370019E"/>
    <w:rsid w:val="738960DB"/>
    <w:rsid w:val="73C422A5"/>
    <w:rsid w:val="73C72AA7"/>
    <w:rsid w:val="73DC21E0"/>
    <w:rsid w:val="73FF0BB0"/>
    <w:rsid w:val="748B687B"/>
    <w:rsid w:val="74926E47"/>
    <w:rsid w:val="74AF60B5"/>
    <w:rsid w:val="74C50457"/>
    <w:rsid w:val="74CB58E3"/>
    <w:rsid w:val="74D84B72"/>
    <w:rsid w:val="75050461"/>
    <w:rsid w:val="7520269F"/>
    <w:rsid w:val="752869DB"/>
    <w:rsid w:val="75DE7B09"/>
    <w:rsid w:val="75EE419A"/>
    <w:rsid w:val="760757DA"/>
    <w:rsid w:val="76201F40"/>
    <w:rsid w:val="76484E03"/>
    <w:rsid w:val="769250AF"/>
    <w:rsid w:val="76A528CC"/>
    <w:rsid w:val="76AF39A1"/>
    <w:rsid w:val="76C601E4"/>
    <w:rsid w:val="76D6357A"/>
    <w:rsid w:val="76DF6F24"/>
    <w:rsid w:val="76EB19A6"/>
    <w:rsid w:val="77424D7B"/>
    <w:rsid w:val="77485C58"/>
    <w:rsid w:val="7758657F"/>
    <w:rsid w:val="779E69B4"/>
    <w:rsid w:val="77A33727"/>
    <w:rsid w:val="77BE0311"/>
    <w:rsid w:val="77C608DC"/>
    <w:rsid w:val="77D149A4"/>
    <w:rsid w:val="77D56D1C"/>
    <w:rsid w:val="78154582"/>
    <w:rsid w:val="7816180C"/>
    <w:rsid w:val="78190BA7"/>
    <w:rsid w:val="783B7DBC"/>
    <w:rsid w:val="784378EE"/>
    <w:rsid w:val="784C1182"/>
    <w:rsid w:val="78633368"/>
    <w:rsid w:val="78697D90"/>
    <w:rsid w:val="786E67A1"/>
    <w:rsid w:val="78A53D21"/>
    <w:rsid w:val="78A6009F"/>
    <w:rsid w:val="78BE0E89"/>
    <w:rsid w:val="7915394D"/>
    <w:rsid w:val="79460598"/>
    <w:rsid w:val="79510D94"/>
    <w:rsid w:val="79857928"/>
    <w:rsid w:val="79AD2DA1"/>
    <w:rsid w:val="79AE1225"/>
    <w:rsid w:val="79AF3E9E"/>
    <w:rsid w:val="79BF1C8A"/>
    <w:rsid w:val="79C341E6"/>
    <w:rsid w:val="79CC557F"/>
    <w:rsid w:val="7A003A4F"/>
    <w:rsid w:val="7A3159BB"/>
    <w:rsid w:val="7A342876"/>
    <w:rsid w:val="7A4C42D3"/>
    <w:rsid w:val="7A861570"/>
    <w:rsid w:val="7ABA6F2A"/>
    <w:rsid w:val="7AD444DD"/>
    <w:rsid w:val="7ADD3563"/>
    <w:rsid w:val="7ADF4DE3"/>
    <w:rsid w:val="7AE02F28"/>
    <w:rsid w:val="7AE31E51"/>
    <w:rsid w:val="7AEC3066"/>
    <w:rsid w:val="7B081E66"/>
    <w:rsid w:val="7B2B435E"/>
    <w:rsid w:val="7B4262FA"/>
    <w:rsid w:val="7B813488"/>
    <w:rsid w:val="7B844170"/>
    <w:rsid w:val="7BFB5D14"/>
    <w:rsid w:val="7C04246C"/>
    <w:rsid w:val="7C2D7958"/>
    <w:rsid w:val="7C3B3584"/>
    <w:rsid w:val="7C6A207F"/>
    <w:rsid w:val="7C8B2546"/>
    <w:rsid w:val="7C9E30B3"/>
    <w:rsid w:val="7D2E0316"/>
    <w:rsid w:val="7D8A5B9B"/>
    <w:rsid w:val="7DEE10CD"/>
    <w:rsid w:val="7E227026"/>
    <w:rsid w:val="7E603467"/>
    <w:rsid w:val="7E78323A"/>
    <w:rsid w:val="7E901965"/>
    <w:rsid w:val="7EAC755E"/>
    <w:rsid w:val="7ED46922"/>
    <w:rsid w:val="7ED50587"/>
    <w:rsid w:val="7F055BAF"/>
    <w:rsid w:val="7F235C87"/>
    <w:rsid w:val="7F325FF5"/>
    <w:rsid w:val="7F607159"/>
    <w:rsid w:val="7F774C79"/>
    <w:rsid w:val="7F7F3186"/>
    <w:rsid w:val="7FABE6AE"/>
    <w:rsid w:val="EEFA14ED"/>
    <w:rsid w:val="F5BDB7BA"/>
    <w:rsid w:val="FFBF4689"/>
    <w:rsid w:val="FF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widowControl/>
      <w:tabs>
        <w:tab w:val="left" w:pos="720"/>
      </w:tabs>
      <w:topLinePunct/>
      <w:spacing w:before="50" w:beforeLines="50" w:after="50" w:afterLines="50" w:line="360" w:lineRule="auto"/>
      <w:jc w:val="left"/>
      <w:outlineLvl w:val="0"/>
    </w:pPr>
    <w:rPr>
      <w:rFonts w:ascii="黑体" w:hAnsi="黑体" w:eastAsia="黑体"/>
      <w:smallCaps/>
      <w:kern w:val="0"/>
      <w:sz w:val="28"/>
      <w:szCs w:val="20"/>
      <w:lang w:val="en-GB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link w:val="30"/>
    <w:qFormat/>
    <w:uiPriority w:val="35"/>
    <w:pPr>
      <w:spacing w:before="152" w:after="160" w:line="360" w:lineRule="auto"/>
    </w:pPr>
    <w:rPr>
      <w:rFonts w:ascii="Arial" w:hAnsi="Arial" w:eastAsia="黑体" w:cs="Arial"/>
      <w:sz w:val="20"/>
      <w:szCs w:val="20"/>
    </w:rPr>
  </w:style>
  <w:style w:type="paragraph" w:styleId="5">
    <w:name w:val="annotation text"/>
    <w:basedOn w:val="1"/>
    <w:link w:val="35"/>
    <w:unhideWhenUsed/>
    <w:qFormat/>
    <w:uiPriority w:val="99"/>
    <w:pPr>
      <w:jc w:val="left"/>
    </w:pPr>
  </w:style>
  <w:style w:type="paragraph" w:styleId="6">
    <w:name w:val="Body Text"/>
    <w:basedOn w:val="1"/>
    <w:link w:val="29"/>
    <w:qFormat/>
    <w:uiPriority w:val="0"/>
    <w:pPr>
      <w:spacing w:after="120"/>
    </w:pPr>
    <w:rPr>
      <w:lang w:val="zh-CN"/>
    </w:rPr>
  </w:style>
  <w:style w:type="paragraph" w:styleId="7">
    <w:name w:val="Balloon Text"/>
    <w:basedOn w:val="1"/>
    <w:link w:val="31"/>
    <w:unhideWhenUsed/>
    <w:qFormat/>
    <w:uiPriority w:val="99"/>
    <w:rPr>
      <w:rFonts w:ascii="宋体"/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36"/>
    <w:unhideWhenUsed/>
    <w:qFormat/>
    <w:uiPriority w:val="99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段 Char"/>
    <w:link w:val="19"/>
    <w:qFormat/>
    <w:locked/>
    <w:uiPriority w:val="0"/>
    <w:rPr>
      <w:rFonts w:ascii="宋体" w:hAnsi="宋体" w:eastAsia="宋体"/>
    </w:rPr>
  </w:style>
  <w:style w:type="paragraph" w:customStyle="1" w:styleId="19">
    <w:name w:val="段"/>
    <w:link w:val="1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customStyle="1" w:styleId="20">
    <w:name w:val="一级条标题 Char"/>
    <w:link w:val="21"/>
    <w:qFormat/>
    <w:locked/>
    <w:uiPriority w:val="0"/>
    <w:rPr>
      <w:rFonts w:ascii="黑体" w:hAnsi="黑体" w:eastAsia="黑体"/>
      <w:szCs w:val="21"/>
    </w:rPr>
  </w:style>
  <w:style w:type="paragraph" w:customStyle="1" w:styleId="21">
    <w:name w:val="一级条标题"/>
    <w:next w:val="19"/>
    <w:link w:val="20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paragraph" w:customStyle="1" w:styleId="22">
    <w:name w:val="章标题"/>
    <w:next w:val="1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二级条标题"/>
    <w:basedOn w:val="21"/>
    <w:next w:val="19"/>
    <w:qFormat/>
    <w:uiPriority w:val="0"/>
    <w:pPr>
      <w:numPr>
        <w:ilvl w:val="2"/>
      </w:numPr>
      <w:tabs>
        <w:tab w:val="left" w:pos="360"/>
      </w:tabs>
      <w:ind w:left="568"/>
      <w:outlineLvl w:val="3"/>
    </w:pPr>
  </w:style>
  <w:style w:type="paragraph" w:customStyle="1" w:styleId="24">
    <w:name w:val="三级条标题"/>
    <w:basedOn w:val="23"/>
    <w:next w:val="19"/>
    <w:qFormat/>
    <w:uiPriority w:val="0"/>
    <w:pPr>
      <w:numPr>
        <w:ilvl w:val="3"/>
      </w:numPr>
      <w:outlineLvl w:val="4"/>
    </w:pPr>
  </w:style>
  <w:style w:type="paragraph" w:customStyle="1" w:styleId="25">
    <w:name w:val="四级条标题"/>
    <w:basedOn w:val="24"/>
    <w:next w:val="19"/>
    <w:qFormat/>
    <w:uiPriority w:val="0"/>
    <w:pPr>
      <w:numPr>
        <w:ilvl w:val="4"/>
      </w:numPr>
      <w:ind w:left="1702"/>
      <w:outlineLvl w:val="5"/>
    </w:pPr>
  </w:style>
  <w:style w:type="paragraph" w:customStyle="1" w:styleId="26">
    <w:name w:val="五级条标题"/>
    <w:basedOn w:val="25"/>
    <w:next w:val="19"/>
    <w:qFormat/>
    <w:uiPriority w:val="0"/>
    <w:pPr>
      <w:numPr>
        <w:ilvl w:val="5"/>
      </w:numPr>
      <w:outlineLvl w:val="6"/>
    </w:pPr>
  </w:style>
  <w:style w:type="character" w:customStyle="1" w:styleId="27">
    <w:name w:val="页眉 字符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标题 1 字符"/>
    <w:basedOn w:val="12"/>
    <w:link w:val="2"/>
    <w:qFormat/>
    <w:uiPriority w:val="0"/>
    <w:rPr>
      <w:rFonts w:ascii="黑体" w:hAnsi="黑体" w:eastAsia="黑体" w:cs="Times New Roman"/>
      <w:smallCaps/>
      <w:sz w:val="28"/>
      <w:lang w:val="en-GB" w:eastAsia="zh-CN"/>
    </w:rPr>
  </w:style>
  <w:style w:type="character" w:customStyle="1" w:styleId="29">
    <w:name w:val="正文文本 字符"/>
    <w:basedOn w:val="12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/>
    </w:rPr>
  </w:style>
  <w:style w:type="character" w:customStyle="1" w:styleId="30">
    <w:name w:val="题注 字符"/>
    <w:link w:val="4"/>
    <w:qFormat/>
    <w:uiPriority w:val="35"/>
    <w:rPr>
      <w:rFonts w:ascii="Arial" w:hAnsi="Arial" w:eastAsia="黑体" w:cs="Arial"/>
      <w:kern w:val="2"/>
    </w:rPr>
  </w:style>
  <w:style w:type="character" w:customStyle="1" w:styleId="31">
    <w:name w:val="批注框文本 字符"/>
    <w:basedOn w:val="12"/>
    <w:link w:val="7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批注文字 字符"/>
    <w:basedOn w:val="12"/>
    <w:link w:val="5"/>
    <w:semiHidden/>
    <w:qFormat/>
    <w:uiPriority w:val="99"/>
    <w:rPr>
      <w:kern w:val="2"/>
      <w:sz w:val="21"/>
      <w:szCs w:val="24"/>
    </w:rPr>
  </w:style>
  <w:style w:type="character" w:customStyle="1" w:styleId="36">
    <w:name w:val="批注主题 字符"/>
    <w:basedOn w:val="35"/>
    <w:link w:val="10"/>
    <w:semiHidden/>
    <w:qFormat/>
    <w:uiPriority w:val="99"/>
    <w:rPr>
      <w:b/>
      <w:bCs/>
      <w:kern w:val="2"/>
      <w:sz w:val="21"/>
      <w:szCs w:val="24"/>
    </w:rPr>
  </w:style>
  <w:style w:type="paragraph" w:customStyle="1" w:styleId="37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列表段落1"/>
    <w:basedOn w:val="1"/>
    <w:qFormat/>
    <w:uiPriority w:val="99"/>
    <w:pPr>
      <w:ind w:firstLine="420" w:firstLineChars="200"/>
    </w:pPr>
  </w:style>
  <w:style w:type="paragraph" w:customStyle="1" w:styleId="39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753</Words>
  <Characters>4294</Characters>
  <Lines>35</Lines>
  <Paragraphs>10</Paragraphs>
  <TotalTime>170</TotalTime>
  <ScaleCrop>false</ScaleCrop>
  <LinksUpToDate>false</LinksUpToDate>
  <CharactersWithSpaces>5037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2021-10-13T15:18:00Z</dcterms:created>
  <dc:creator>曾毅</dc:creator>
  <cp:lastModifiedBy>kylin</cp:lastModifiedBy>
  <cp:lastPrinted>2023-02-11T06:10:00Z</cp:lastPrinted>
  <dcterms:modified xsi:type="dcterms:W3CDTF">2023-02-13T09:42:42Z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RubyTemplateID" linkTarget="0">
    <vt:lpwstr>6</vt:lpwstr>
  </property>
  <property fmtid="{D5CDD505-2E9C-101B-9397-08002B2CF9AE}" pid="4" name="ICV">
    <vt:lpwstr>2C6540345ED24D6EAB7F3D857F8A2521</vt:lpwstr>
  </property>
</Properties>
</file>