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E3B" w:rsidRPr="00AE7A10" w:rsidRDefault="00D66469" w:rsidP="00AA6E3B">
      <w:pPr>
        <w:spacing w:afterLines="50" w:after="156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江苏省</w:t>
      </w:r>
      <w:r w:rsidR="00AA6E3B" w:rsidRPr="00AE7A10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AA6E3B" w:rsidRPr="00AE7A10">
        <w:rPr>
          <w:rFonts w:ascii="Times New Roman" w:eastAsia="方正仿宋_GBK" w:hAnsi="Times New Roman" w:cs="Times New Roman"/>
          <w:sz w:val="32"/>
          <w:szCs w:val="32"/>
        </w:rPr>
        <w:t>年第二批强制性清洁生产审核重点企业名单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5896"/>
      </w:tblGrid>
      <w:tr w:rsidR="00AA6E3B" w:rsidRPr="009547AF" w:rsidTr="00367339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AA6E3B" w:rsidRPr="009547AF" w:rsidRDefault="00AA6E3B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547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547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6E3B" w:rsidRPr="009547AF" w:rsidRDefault="00AA6E3B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547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547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5896" w:type="dxa"/>
            <w:shd w:val="clear" w:color="auto" w:fill="auto"/>
            <w:vAlign w:val="center"/>
          </w:tcPr>
          <w:p w:rsidR="00AA6E3B" w:rsidRPr="009547AF" w:rsidRDefault="00AA6E3B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547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华能南京热电有限公司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南京华浦高科建材有限公司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南京盛昌再生资源有限公司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南京五里电子仪表厂（南京瑞网电气有限公司）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南京同仁堂药业有限责任公司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南京瑞东医院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南京全茂机械工程有限公司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南京埃斯顿机器人工程有限公司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南京埃斯顿自动化股份有限公司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南京美瑞制药有限公司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紫江炉业南京有限公司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南京尼康江南光学仪器有限公司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无锡藤昌科技有限公司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光大环保能源（江阴</w:t>
            </w: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徐州华艺彩色印刷有限公司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南通市乐能电力有限公司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丝路咖精机（南通）有限公司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瑞润化工（南通）有限公司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南通太洋高新材料科技有限公司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南通海珥玛科技股份有限公司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万高（南通）电机制造有限公司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江苏韩通赢吉重工有限公司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台橡宇部（南通）化学工业有限公司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连云港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江苏威陵家具有限公司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连云港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东海县马陵山水泥有限公司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连云港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连云港石化有限公司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江苏金羚纤维素有限公司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江苏润云纺织科技有限公司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天源华威集团有限公司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中船动力镇江有限公司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泰兴市宏源钢丝制品有限公司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泰兴市恒力钢丝织造有限公司</w:t>
            </w:r>
          </w:p>
        </w:tc>
      </w:tr>
      <w:tr w:rsidR="00AA6E3B" w:rsidRPr="009547AF" w:rsidTr="00367339">
        <w:trPr>
          <w:trHeight w:val="288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896" w:type="dxa"/>
            <w:shd w:val="clear" w:color="auto" w:fill="auto"/>
            <w:noWrap/>
            <w:vAlign w:val="center"/>
            <w:hideMark/>
          </w:tcPr>
          <w:p w:rsidR="00AA6E3B" w:rsidRPr="009547AF" w:rsidRDefault="00AA6E3B" w:rsidP="0036733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靖江欣和源金属制品有限公司</w:t>
            </w:r>
          </w:p>
        </w:tc>
      </w:tr>
    </w:tbl>
    <w:p w:rsidR="0026358D" w:rsidRPr="00AA6E3B" w:rsidRDefault="0026358D"/>
    <w:sectPr w:rsidR="0026358D" w:rsidRPr="00AA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00002003" w:usb1="090E0000" w:usb2="00000010" w:usb3="00000000" w:csb0="003C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3B"/>
    <w:rsid w:val="0026358D"/>
    <w:rsid w:val="002C3DBF"/>
    <w:rsid w:val="004B5BCF"/>
    <w:rsid w:val="005F0270"/>
    <w:rsid w:val="006E7F7F"/>
    <w:rsid w:val="0077360C"/>
    <w:rsid w:val="00847109"/>
    <w:rsid w:val="00890485"/>
    <w:rsid w:val="008A35EF"/>
    <w:rsid w:val="00944668"/>
    <w:rsid w:val="00A25A2C"/>
    <w:rsid w:val="00AA6E3B"/>
    <w:rsid w:val="00B07802"/>
    <w:rsid w:val="00BC5BFC"/>
    <w:rsid w:val="00C56897"/>
    <w:rsid w:val="00C571FF"/>
    <w:rsid w:val="00CB6E65"/>
    <w:rsid w:val="00CD18E8"/>
    <w:rsid w:val="00D66469"/>
    <w:rsid w:val="00F0029D"/>
    <w:rsid w:val="00FB1638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8398"/>
  <w15:chartTrackingRefBased/>
  <w15:docId w15:val="{7FEC516F-6E7E-4DFE-81B8-1BE4CA1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xinxing</dc:creator>
  <cp:keywords/>
  <dc:description/>
  <cp:lastModifiedBy>pan xinxing</cp:lastModifiedBy>
  <cp:revision>2</cp:revision>
  <dcterms:created xsi:type="dcterms:W3CDTF">2022-12-01T01:30:00Z</dcterms:created>
  <dcterms:modified xsi:type="dcterms:W3CDTF">2022-12-01T01:39:00Z</dcterms:modified>
</cp:coreProperties>
</file>