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Style w:val="11"/>
          <w:rFonts w:hint="eastAsia" w:ascii="黑体" w:hAnsi="黑体" w:eastAsia="黑体" w:cs="黑体"/>
          <w:b w:val="0"/>
          <w:bCs w:val="0"/>
          <w:sz w:val="32"/>
          <w:szCs w:val="32"/>
          <w:lang w:val="en-US" w:eastAsia="zh-CN"/>
        </w:rPr>
      </w:pPr>
      <w:r>
        <w:rPr>
          <w:rStyle w:val="11"/>
          <w:rFonts w:hint="eastAsia" w:ascii="黑体" w:hAnsi="黑体" w:eastAsia="黑体" w:cs="黑体"/>
          <w:b w:val="0"/>
          <w:bCs w:val="0"/>
          <w:sz w:val="32"/>
          <w:szCs w:val="32"/>
          <w:lang w:eastAsia="zh-CN"/>
        </w:rPr>
        <w:t>附件</w:t>
      </w:r>
      <w:r>
        <w:rPr>
          <w:rStyle w:val="11"/>
          <w:rFonts w:hint="eastAsia" w:ascii="黑体" w:hAnsi="黑体" w:eastAsia="黑体" w:cs="黑体"/>
          <w:b w:val="0"/>
          <w:bCs w:val="0"/>
          <w:sz w:val="32"/>
          <w:szCs w:val="32"/>
          <w:lang w:val="en-US" w:eastAsia="zh-CN"/>
        </w:rPr>
        <w:t>2</w:t>
      </w:r>
    </w:p>
    <w:p>
      <w:pPr>
        <w:spacing w:line="560" w:lineRule="exact"/>
        <w:jc w:val="both"/>
        <w:rPr>
          <w:rStyle w:val="11"/>
          <w:rFonts w:eastAsia="方正小标宋简体"/>
          <w:sz w:val="44"/>
          <w:szCs w:val="44"/>
        </w:rPr>
      </w:pPr>
    </w:p>
    <w:p>
      <w:pPr>
        <w:spacing w:line="560" w:lineRule="exact"/>
        <w:jc w:val="center"/>
        <w:rPr>
          <w:rStyle w:val="11"/>
          <w:rFonts w:hint="eastAsia" w:ascii="华文中宋" w:hAnsi="华文中宋" w:eastAsia="华文中宋" w:cs="华文中宋"/>
          <w:b/>
          <w:bCs/>
          <w:w w:val="98"/>
          <w:sz w:val="44"/>
          <w:szCs w:val="44"/>
        </w:rPr>
      </w:pPr>
      <w:r>
        <w:rPr>
          <w:rStyle w:val="11"/>
          <w:rFonts w:hint="eastAsia" w:ascii="方正小标宋简体" w:hAnsi="方正小标宋简体" w:eastAsia="方正小标宋简体" w:cs="方正小标宋简体"/>
          <w:b/>
          <w:bCs/>
          <w:w w:val="98"/>
          <w:sz w:val="44"/>
          <w:szCs w:val="44"/>
        </w:rPr>
        <w:t>关于危险化学品生产建设项目安全风险防控指南</w:t>
      </w:r>
      <w:r>
        <w:rPr>
          <w:rStyle w:val="11"/>
          <w:rFonts w:hint="eastAsia" w:ascii="方正小标宋简体" w:hAnsi="方正小标宋简体" w:eastAsia="方正小标宋简体" w:cs="方正小标宋简体"/>
          <w:b/>
          <w:bCs/>
          <w:w w:val="98"/>
          <w:sz w:val="44"/>
          <w:szCs w:val="44"/>
          <w:lang w:eastAsia="zh-CN"/>
        </w:rPr>
        <w:t>（</w:t>
      </w:r>
      <w:r>
        <w:rPr>
          <w:rStyle w:val="11"/>
          <w:rFonts w:hint="eastAsia" w:ascii="方正小标宋简体" w:hAnsi="方正小标宋简体" w:eastAsia="方正小标宋简体" w:cs="方正小标宋简体"/>
          <w:b/>
          <w:bCs/>
          <w:w w:val="98"/>
          <w:sz w:val="44"/>
          <w:szCs w:val="44"/>
          <w:lang w:val="en-US" w:eastAsia="zh-CN"/>
        </w:rPr>
        <w:t>试行</w:t>
      </w:r>
      <w:r>
        <w:rPr>
          <w:rStyle w:val="11"/>
          <w:rFonts w:hint="eastAsia" w:ascii="方正小标宋简体" w:hAnsi="方正小标宋简体" w:eastAsia="方正小标宋简体" w:cs="方正小标宋简体"/>
          <w:b/>
          <w:bCs/>
          <w:w w:val="98"/>
          <w:sz w:val="44"/>
          <w:szCs w:val="44"/>
        </w:rPr>
        <w:t>）</w:t>
      </w:r>
      <w:r>
        <w:rPr>
          <w:rStyle w:val="11"/>
          <w:rFonts w:hint="eastAsia" w:ascii="方正小标宋简体" w:hAnsi="方正小标宋简体" w:eastAsia="方正小标宋简体" w:cs="方正小标宋简体"/>
          <w:b/>
          <w:bCs/>
          <w:w w:val="98"/>
          <w:sz w:val="44"/>
          <w:szCs w:val="44"/>
          <w:lang w:val="en-US" w:eastAsia="zh-CN"/>
        </w:rPr>
        <w:t>（</w:t>
      </w:r>
      <w:r>
        <w:rPr>
          <w:rStyle w:val="11"/>
          <w:rFonts w:hint="eastAsia" w:ascii="方正小标宋简体" w:hAnsi="方正小标宋简体" w:eastAsia="方正小标宋简体" w:cs="方正小标宋简体"/>
          <w:b/>
          <w:bCs/>
          <w:w w:val="98"/>
          <w:sz w:val="44"/>
          <w:szCs w:val="44"/>
        </w:rPr>
        <w:t>征求意见稿</w:t>
      </w:r>
      <w:r>
        <w:rPr>
          <w:rStyle w:val="11"/>
          <w:rFonts w:hint="eastAsia" w:ascii="方正小标宋简体" w:hAnsi="方正小标宋简体" w:eastAsia="方正小标宋简体" w:cs="方正小标宋简体"/>
          <w:b/>
          <w:bCs/>
          <w:w w:val="98"/>
          <w:sz w:val="44"/>
          <w:szCs w:val="44"/>
          <w:lang w:eastAsia="zh-CN"/>
        </w:rPr>
        <w:t>）</w:t>
      </w:r>
      <w:r>
        <w:rPr>
          <w:rStyle w:val="11"/>
          <w:rFonts w:hint="eastAsia" w:ascii="方正小标宋简体" w:hAnsi="方正小标宋简体" w:eastAsia="方正小标宋简体" w:cs="方正小标宋简体"/>
          <w:b/>
          <w:bCs/>
          <w:w w:val="98"/>
          <w:sz w:val="44"/>
          <w:szCs w:val="44"/>
        </w:rPr>
        <w:t>的编制说明</w:t>
      </w:r>
    </w:p>
    <w:p>
      <w:pPr>
        <w:spacing w:line="560" w:lineRule="exact"/>
        <w:ind w:firstLine="640"/>
        <w:rPr>
          <w:rStyle w:val="11"/>
          <w:sz w:val="32"/>
          <w:szCs w:val="32"/>
        </w:rPr>
      </w:pPr>
    </w:p>
    <w:p>
      <w:pPr>
        <w:spacing w:line="560" w:lineRule="exact"/>
        <w:ind w:firstLine="640"/>
        <w:rPr>
          <w:rStyle w:val="11"/>
          <w:sz w:val="32"/>
          <w:szCs w:val="32"/>
        </w:rPr>
      </w:pPr>
      <w:r>
        <w:rPr>
          <w:rStyle w:val="11"/>
          <w:sz w:val="32"/>
          <w:szCs w:val="32"/>
        </w:rPr>
        <w:t>为指导规范危险化学品生产建设项目安全监督管理，危化监管一司组</w:t>
      </w:r>
      <w:bookmarkStart w:id="0" w:name="_GoBack"/>
      <w:bookmarkEnd w:id="0"/>
      <w:r>
        <w:rPr>
          <w:rStyle w:val="11"/>
          <w:sz w:val="32"/>
          <w:szCs w:val="32"/>
        </w:rPr>
        <w:t>织</w:t>
      </w:r>
      <w:r>
        <w:rPr>
          <w:rStyle w:val="11"/>
          <w:rFonts w:hint="eastAsia"/>
          <w:sz w:val="32"/>
          <w:szCs w:val="32"/>
        </w:rPr>
        <w:t>编制</w:t>
      </w:r>
      <w:r>
        <w:rPr>
          <w:rStyle w:val="11"/>
          <w:sz w:val="32"/>
          <w:szCs w:val="32"/>
        </w:rPr>
        <w:t>了《危险化学品生产建设项目安全风险防控指南</w:t>
      </w:r>
      <w:r>
        <w:rPr>
          <w:rStyle w:val="11"/>
          <w:rFonts w:hint="eastAsia"/>
          <w:sz w:val="32"/>
          <w:szCs w:val="32"/>
        </w:rPr>
        <w:t>（试行</w:t>
      </w:r>
      <w:r>
        <w:rPr>
          <w:rStyle w:val="11"/>
          <w:rFonts w:hint="eastAsia"/>
          <w:sz w:val="32"/>
          <w:szCs w:val="32"/>
          <w:lang w:val="en-US" w:eastAsia="zh-CN"/>
        </w:rPr>
        <w:t>）</w:t>
      </w:r>
      <w:r>
        <w:rPr>
          <w:rStyle w:val="11"/>
          <w:sz w:val="32"/>
          <w:szCs w:val="32"/>
        </w:rPr>
        <w:t>》</w:t>
      </w:r>
      <w:r>
        <w:rPr>
          <w:rStyle w:val="11"/>
          <w:rFonts w:hint="eastAsia"/>
          <w:sz w:val="32"/>
          <w:szCs w:val="32"/>
          <w:lang w:val="en-US" w:eastAsia="zh-CN"/>
        </w:rPr>
        <w:t>（</w:t>
      </w:r>
      <w:r>
        <w:rPr>
          <w:rStyle w:val="11"/>
          <w:sz w:val="32"/>
          <w:szCs w:val="32"/>
        </w:rPr>
        <w:t>征求意见稿）（以下简称《指南》）。有关情况说明如下：</w:t>
      </w:r>
    </w:p>
    <w:p>
      <w:pPr>
        <w:spacing w:line="560" w:lineRule="exact"/>
        <w:ind w:firstLine="640"/>
        <w:rPr>
          <w:rStyle w:val="11"/>
          <w:rFonts w:eastAsia="黑体"/>
          <w:sz w:val="32"/>
          <w:szCs w:val="32"/>
        </w:rPr>
      </w:pPr>
      <w:r>
        <w:rPr>
          <w:rStyle w:val="11"/>
          <w:rFonts w:eastAsia="黑体"/>
          <w:sz w:val="32"/>
          <w:szCs w:val="32"/>
        </w:rPr>
        <w:t>一、必要性</w:t>
      </w:r>
    </w:p>
    <w:p>
      <w:pPr>
        <w:spacing w:line="560" w:lineRule="exact"/>
        <w:ind w:firstLine="640"/>
        <w:rPr>
          <w:color w:val="000000"/>
          <w:sz w:val="32"/>
          <w:szCs w:val="32"/>
          <w:lang w:bidi="ar"/>
        </w:rPr>
      </w:pPr>
      <w:r>
        <w:rPr>
          <w:rStyle w:val="11"/>
          <w:rFonts w:eastAsia="楷体_GB2312"/>
          <w:b/>
          <w:sz w:val="32"/>
          <w:szCs w:val="32"/>
        </w:rPr>
        <w:t>（一）《指南》是防范化解危险化学品企业产业转移安全风险的迫切需要。</w:t>
      </w:r>
      <w:r>
        <w:rPr>
          <w:rFonts w:hint="eastAsia"/>
          <w:color w:val="000000"/>
          <w:sz w:val="32"/>
          <w:szCs w:val="32"/>
          <w:lang w:bidi="ar"/>
        </w:rPr>
        <w:t>近年来危险化学品转移企业事故多发，</w:t>
      </w:r>
      <w:r>
        <w:rPr>
          <w:color w:val="000000"/>
          <w:sz w:val="32"/>
          <w:szCs w:val="32"/>
          <w:lang w:bidi="ar"/>
        </w:rPr>
        <w:t>调研发现，部分地区没有统筹好发展与安全的关系，在安全基础薄弱、安全风险管控能力不足的情况下，盲目承接高风险转移项目，危险化学品企业产业转移实际成为安全风险的区域转移</w:t>
      </w:r>
      <w:r>
        <w:rPr>
          <w:rStyle w:val="11"/>
          <w:sz w:val="32"/>
          <w:szCs w:val="32"/>
        </w:rPr>
        <w:t>，</w:t>
      </w:r>
      <w:r>
        <w:rPr>
          <w:rStyle w:val="11"/>
          <w:rFonts w:hint="eastAsia"/>
          <w:sz w:val="32"/>
          <w:szCs w:val="32"/>
        </w:rPr>
        <w:t>为</w:t>
      </w:r>
      <w:r>
        <w:rPr>
          <w:color w:val="000000"/>
          <w:sz w:val="32"/>
          <w:szCs w:val="32"/>
          <w:lang w:bidi="ar"/>
        </w:rPr>
        <w:t>从源头上管控</w:t>
      </w:r>
      <w:r>
        <w:rPr>
          <w:rFonts w:hint="eastAsia"/>
          <w:color w:val="000000"/>
          <w:sz w:val="32"/>
          <w:szCs w:val="32"/>
          <w:lang w:bidi="ar"/>
        </w:rPr>
        <w:t>高风险转移</w:t>
      </w:r>
      <w:r>
        <w:rPr>
          <w:color w:val="000000"/>
          <w:sz w:val="32"/>
          <w:szCs w:val="32"/>
          <w:lang w:bidi="ar"/>
        </w:rPr>
        <w:t>项目，</w:t>
      </w:r>
      <w:r>
        <w:rPr>
          <w:rStyle w:val="11"/>
          <w:sz w:val="32"/>
          <w:szCs w:val="32"/>
        </w:rPr>
        <w:t>防止无序违规发展，</w:t>
      </w:r>
      <w:r>
        <w:rPr>
          <w:color w:val="000000"/>
          <w:sz w:val="32"/>
          <w:szCs w:val="32"/>
          <w:lang w:bidi="ar"/>
        </w:rPr>
        <w:t>实现在安全发展中承接转移、在产业转移中实现升级，迫切需要编制《指南》。</w:t>
      </w:r>
    </w:p>
    <w:p>
      <w:pPr>
        <w:spacing w:line="560" w:lineRule="exact"/>
        <w:ind w:firstLine="643"/>
        <w:rPr>
          <w:rStyle w:val="11"/>
          <w:sz w:val="32"/>
          <w:szCs w:val="32"/>
        </w:rPr>
      </w:pPr>
      <w:r>
        <w:rPr>
          <w:rStyle w:val="11"/>
          <w:rFonts w:eastAsia="楷体_GB2312"/>
          <w:b/>
          <w:sz w:val="32"/>
          <w:szCs w:val="32"/>
        </w:rPr>
        <w:t>（</w:t>
      </w:r>
      <w:r>
        <w:rPr>
          <w:rStyle w:val="11"/>
          <w:rFonts w:hint="eastAsia" w:eastAsia="楷体_GB2312"/>
          <w:b/>
          <w:sz w:val="32"/>
          <w:szCs w:val="32"/>
        </w:rPr>
        <w:t>二</w:t>
      </w:r>
      <w:r>
        <w:rPr>
          <w:rStyle w:val="11"/>
          <w:rFonts w:eastAsia="楷体_GB2312"/>
          <w:b/>
          <w:sz w:val="32"/>
          <w:szCs w:val="32"/>
        </w:rPr>
        <w:t>）《指南》是规范和严格危险化学品生产建设项目全过程安全风险防控的迫切需要。</w:t>
      </w:r>
      <w:r>
        <w:rPr>
          <w:rStyle w:val="11"/>
          <w:sz w:val="32"/>
          <w:szCs w:val="32"/>
        </w:rPr>
        <w:t>为实现危险化学品生产建设项目“优生”，需从项目准入、安全审查、</w:t>
      </w:r>
      <w:r>
        <w:rPr>
          <w:rStyle w:val="11"/>
          <w:rFonts w:hint="eastAsia"/>
          <w:color w:val="auto"/>
          <w:sz w:val="32"/>
          <w:szCs w:val="32"/>
          <w:highlight w:val="none"/>
          <w:lang w:val="en-US" w:eastAsia="zh-CN"/>
        </w:rPr>
        <w:t>建设</w:t>
      </w:r>
      <w:r>
        <w:rPr>
          <w:rStyle w:val="11"/>
          <w:color w:val="auto"/>
          <w:sz w:val="32"/>
          <w:szCs w:val="32"/>
          <w:highlight w:val="none"/>
        </w:rPr>
        <w:t>、</w:t>
      </w:r>
      <w:r>
        <w:rPr>
          <w:rStyle w:val="11"/>
          <w:sz w:val="32"/>
          <w:szCs w:val="32"/>
        </w:rPr>
        <w:t>试生产、竣工验收等各个环节</w:t>
      </w:r>
      <w:r>
        <w:rPr>
          <w:rStyle w:val="11"/>
          <w:rFonts w:hint="eastAsia"/>
          <w:sz w:val="32"/>
          <w:szCs w:val="32"/>
        </w:rPr>
        <w:t>，</w:t>
      </w:r>
      <w:r>
        <w:rPr>
          <w:rStyle w:val="11"/>
          <w:sz w:val="32"/>
          <w:szCs w:val="32"/>
        </w:rPr>
        <w:t>加强风险防控，夯实安全基础，提升本质安全水平，迫切需要编制《指南》。</w:t>
      </w:r>
    </w:p>
    <w:p>
      <w:pPr>
        <w:spacing w:line="560" w:lineRule="exact"/>
        <w:ind w:firstLine="640"/>
        <w:rPr>
          <w:rStyle w:val="11"/>
          <w:rFonts w:eastAsia="黑体"/>
          <w:sz w:val="32"/>
          <w:szCs w:val="32"/>
        </w:rPr>
      </w:pPr>
      <w:r>
        <w:rPr>
          <w:rStyle w:val="11"/>
          <w:rFonts w:eastAsia="黑体"/>
          <w:sz w:val="32"/>
          <w:szCs w:val="32"/>
        </w:rPr>
        <w:t>二、总体思路</w:t>
      </w:r>
    </w:p>
    <w:p>
      <w:pPr>
        <w:spacing w:line="560" w:lineRule="exact"/>
        <w:ind w:firstLine="640"/>
        <w:rPr>
          <w:rStyle w:val="11"/>
          <w:sz w:val="32"/>
          <w:szCs w:val="32"/>
        </w:rPr>
      </w:pPr>
      <w:r>
        <w:rPr>
          <w:rStyle w:val="11"/>
          <w:sz w:val="32"/>
          <w:szCs w:val="32"/>
        </w:rPr>
        <w:t>《指南》</w:t>
      </w:r>
      <w:r>
        <w:rPr>
          <w:rStyle w:val="11"/>
          <w:rFonts w:hint="eastAsia"/>
          <w:sz w:val="32"/>
          <w:szCs w:val="32"/>
        </w:rPr>
        <w:t>编制</w:t>
      </w:r>
      <w:r>
        <w:rPr>
          <w:rStyle w:val="11"/>
          <w:sz w:val="32"/>
          <w:szCs w:val="32"/>
        </w:rPr>
        <w:t>的总体思路是深入学习贯彻习近平总书记关于安全生产重要指示批示精神，坚持人民至上、生命至上，统筹好发展和安全两件大事，落实企业主体责任、部门监管责任和属地管理责任，强化源头准入和本质安全设计，明确危险化学品生产建设项目准入、安全审查、</w:t>
      </w:r>
      <w:r>
        <w:rPr>
          <w:rStyle w:val="11"/>
          <w:rFonts w:hint="eastAsia"/>
          <w:color w:val="auto"/>
          <w:sz w:val="32"/>
          <w:szCs w:val="32"/>
          <w:highlight w:val="none"/>
          <w:lang w:val="en-US" w:eastAsia="zh-CN"/>
        </w:rPr>
        <w:t>建设</w:t>
      </w:r>
      <w:r>
        <w:rPr>
          <w:rStyle w:val="11"/>
          <w:color w:val="auto"/>
          <w:sz w:val="32"/>
          <w:szCs w:val="32"/>
          <w:highlight w:val="none"/>
        </w:rPr>
        <w:t>、</w:t>
      </w:r>
      <w:r>
        <w:rPr>
          <w:rStyle w:val="11"/>
          <w:sz w:val="32"/>
          <w:szCs w:val="32"/>
        </w:rPr>
        <w:t>试生产、竣工验收等环节安全风险和管控措施，提高危险化学品生产建设项目安全风险防控水平。</w:t>
      </w:r>
    </w:p>
    <w:p>
      <w:pPr>
        <w:spacing w:line="560" w:lineRule="exact"/>
        <w:ind w:firstLine="640"/>
        <w:rPr>
          <w:rStyle w:val="11"/>
          <w:rFonts w:eastAsia="黑体"/>
          <w:sz w:val="32"/>
          <w:szCs w:val="32"/>
        </w:rPr>
      </w:pPr>
      <w:r>
        <w:rPr>
          <w:rStyle w:val="11"/>
          <w:rFonts w:hint="eastAsia" w:eastAsia="黑体"/>
          <w:sz w:val="32"/>
          <w:szCs w:val="32"/>
        </w:rPr>
        <w:t>三、起草过程</w:t>
      </w:r>
    </w:p>
    <w:p>
      <w:pPr>
        <w:spacing w:line="560" w:lineRule="exact"/>
        <w:ind w:firstLine="640"/>
        <w:rPr>
          <w:rStyle w:val="11"/>
          <w:sz w:val="32"/>
          <w:szCs w:val="32"/>
        </w:rPr>
      </w:pPr>
      <w:r>
        <w:rPr>
          <w:rStyle w:val="11"/>
          <w:sz w:val="32"/>
          <w:szCs w:val="32"/>
        </w:rPr>
        <w:t>2021年7月底，危化监管一司启动了《指南》编制工作，组织中国安全生产科学研究院、中国化学品安全协会、中国石化工程建设有限公司、中国寰球工程有限公司</w:t>
      </w:r>
      <w:r>
        <w:rPr>
          <w:rStyle w:val="11"/>
          <w:rFonts w:hint="eastAsia"/>
          <w:sz w:val="32"/>
          <w:szCs w:val="32"/>
        </w:rPr>
        <w:t>、</w:t>
      </w:r>
      <w:r>
        <w:rPr>
          <w:rStyle w:val="11"/>
          <w:sz w:val="32"/>
          <w:szCs w:val="32"/>
        </w:rPr>
        <w:t>中国天辰工程公司</w:t>
      </w:r>
      <w:r>
        <w:rPr>
          <w:rStyle w:val="11"/>
          <w:rFonts w:hint="eastAsia"/>
          <w:sz w:val="32"/>
          <w:szCs w:val="32"/>
        </w:rPr>
        <w:t>等</w:t>
      </w:r>
      <w:r>
        <w:rPr>
          <w:rStyle w:val="11"/>
          <w:sz w:val="32"/>
          <w:szCs w:val="32"/>
        </w:rPr>
        <w:t>单位专家，组成编写组</w:t>
      </w:r>
      <w:r>
        <w:rPr>
          <w:rStyle w:val="11"/>
          <w:rFonts w:hint="eastAsia"/>
          <w:sz w:val="32"/>
          <w:szCs w:val="32"/>
        </w:rPr>
        <w:t>；</w:t>
      </w:r>
      <w:r>
        <w:rPr>
          <w:sz w:val="32"/>
          <w:szCs w:val="32"/>
          <w:lang w:val="zh-TW"/>
        </w:rPr>
        <w:t>8月</w:t>
      </w:r>
      <w:r>
        <w:rPr>
          <w:rFonts w:hint="eastAsia"/>
          <w:sz w:val="32"/>
          <w:szCs w:val="32"/>
          <w:lang w:val="zh-TW"/>
        </w:rPr>
        <w:t>份</w:t>
      </w:r>
      <w:r>
        <w:rPr>
          <w:sz w:val="32"/>
          <w:szCs w:val="32"/>
          <w:lang w:val="zh-TW"/>
        </w:rPr>
        <w:t>，起草了编制大纲，明确责任、任务和时间节点</w:t>
      </w:r>
      <w:r>
        <w:rPr>
          <w:rFonts w:hint="eastAsia"/>
          <w:sz w:val="32"/>
          <w:szCs w:val="32"/>
          <w:lang w:val="zh-TW"/>
        </w:rPr>
        <w:t>，</w:t>
      </w:r>
      <w:r>
        <w:rPr>
          <w:rStyle w:val="11"/>
          <w:sz w:val="32"/>
          <w:szCs w:val="32"/>
        </w:rPr>
        <w:t>经多次</w:t>
      </w:r>
      <w:r>
        <w:rPr>
          <w:rStyle w:val="11"/>
          <w:rFonts w:hint="eastAsia"/>
          <w:sz w:val="32"/>
          <w:szCs w:val="32"/>
        </w:rPr>
        <w:t>研究</w:t>
      </w:r>
      <w:r>
        <w:rPr>
          <w:rStyle w:val="11"/>
          <w:sz w:val="32"/>
          <w:szCs w:val="32"/>
        </w:rPr>
        <w:t>讨论，</w:t>
      </w:r>
      <w:r>
        <w:rPr>
          <w:rStyle w:val="11"/>
          <w:rFonts w:hint="eastAsia"/>
          <w:sz w:val="32"/>
          <w:szCs w:val="32"/>
        </w:rPr>
        <w:t>形成</w:t>
      </w:r>
      <w:r>
        <w:rPr>
          <w:rStyle w:val="11"/>
          <w:sz w:val="32"/>
          <w:szCs w:val="32"/>
        </w:rPr>
        <w:t>初稿</w:t>
      </w:r>
      <w:r>
        <w:rPr>
          <w:rStyle w:val="11"/>
          <w:rFonts w:hint="eastAsia"/>
          <w:sz w:val="32"/>
          <w:szCs w:val="32"/>
        </w:rPr>
        <w:t>；</w:t>
      </w:r>
      <w:r>
        <w:rPr>
          <w:rStyle w:val="11"/>
          <w:sz w:val="32"/>
          <w:szCs w:val="32"/>
        </w:rPr>
        <w:t>9</w:t>
      </w:r>
      <w:r>
        <w:rPr>
          <w:rStyle w:val="11"/>
          <w:rFonts w:hint="eastAsia"/>
          <w:sz w:val="32"/>
          <w:szCs w:val="32"/>
          <w:lang w:val="en-US" w:eastAsia="zh-CN"/>
        </w:rPr>
        <w:t>-10</w:t>
      </w:r>
      <w:r>
        <w:rPr>
          <w:rStyle w:val="11"/>
          <w:sz w:val="32"/>
          <w:szCs w:val="32"/>
        </w:rPr>
        <w:t>月</w:t>
      </w:r>
      <w:r>
        <w:rPr>
          <w:rStyle w:val="11"/>
          <w:rFonts w:hint="eastAsia"/>
          <w:sz w:val="32"/>
          <w:szCs w:val="32"/>
        </w:rPr>
        <w:t>份</w:t>
      </w:r>
      <w:r>
        <w:rPr>
          <w:rStyle w:val="11"/>
          <w:sz w:val="32"/>
          <w:szCs w:val="32"/>
        </w:rPr>
        <w:t>，征求了各省级应急管理部门、部分央企和行业协会的意见</w:t>
      </w:r>
      <w:r>
        <w:rPr>
          <w:rStyle w:val="11"/>
          <w:rFonts w:hint="eastAsia"/>
          <w:sz w:val="32"/>
          <w:szCs w:val="32"/>
          <w:lang w:eastAsia="zh-CN"/>
        </w:rPr>
        <w:t>，</w:t>
      </w:r>
      <w:r>
        <w:rPr>
          <w:rStyle w:val="11"/>
          <w:rFonts w:hint="eastAsia"/>
          <w:sz w:val="32"/>
          <w:szCs w:val="32"/>
        </w:rPr>
        <w:t>做了</w:t>
      </w:r>
      <w:r>
        <w:rPr>
          <w:rStyle w:val="11"/>
          <w:sz w:val="32"/>
          <w:szCs w:val="32"/>
        </w:rPr>
        <w:t>修改完善</w:t>
      </w:r>
      <w:r>
        <w:rPr>
          <w:rStyle w:val="11"/>
          <w:rFonts w:hint="eastAsia"/>
          <w:sz w:val="32"/>
          <w:szCs w:val="32"/>
          <w:lang w:eastAsia="zh-CN"/>
        </w:rPr>
        <w:t>；</w:t>
      </w:r>
      <w:r>
        <w:rPr>
          <w:rStyle w:val="11"/>
          <w:rFonts w:hint="eastAsia"/>
          <w:sz w:val="32"/>
          <w:szCs w:val="32"/>
          <w:lang w:val="en-US" w:eastAsia="zh-CN"/>
        </w:rPr>
        <w:t>11-12</w:t>
      </w:r>
      <w:r>
        <w:rPr>
          <w:rStyle w:val="11"/>
          <w:sz w:val="32"/>
          <w:szCs w:val="32"/>
        </w:rPr>
        <w:t>月</w:t>
      </w:r>
      <w:r>
        <w:rPr>
          <w:rStyle w:val="11"/>
          <w:rFonts w:hint="eastAsia"/>
          <w:sz w:val="32"/>
          <w:szCs w:val="32"/>
        </w:rPr>
        <w:t>份</w:t>
      </w:r>
      <w:r>
        <w:rPr>
          <w:rStyle w:val="11"/>
          <w:sz w:val="32"/>
          <w:szCs w:val="32"/>
        </w:rPr>
        <w:t>，征求了各</w:t>
      </w:r>
      <w:r>
        <w:rPr>
          <w:rStyle w:val="11"/>
          <w:rFonts w:hint="eastAsia"/>
          <w:sz w:val="32"/>
          <w:szCs w:val="32"/>
          <w:lang w:val="en-US" w:eastAsia="zh-CN"/>
        </w:rPr>
        <w:t>司局</w:t>
      </w:r>
      <w:r>
        <w:rPr>
          <w:rStyle w:val="11"/>
          <w:sz w:val="32"/>
          <w:szCs w:val="32"/>
        </w:rPr>
        <w:t>的意见</w:t>
      </w:r>
      <w:r>
        <w:rPr>
          <w:rStyle w:val="11"/>
          <w:rFonts w:hint="eastAsia"/>
          <w:sz w:val="32"/>
          <w:szCs w:val="32"/>
          <w:lang w:eastAsia="zh-CN"/>
        </w:rPr>
        <w:t>，</w:t>
      </w:r>
      <w:r>
        <w:rPr>
          <w:rStyle w:val="11"/>
          <w:rFonts w:hint="eastAsia"/>
          <w:sz w:val="32"/>
          <w:szCs w:val="32"/>
          <w:lang w:val="en-US" w:eastAsia="zh-CN"/>
        </w:rPr>
        <w:t>再次</w:t>
      </w:r>
      <w:r>
        <w:rPr>
          <w:rStyle w:val="11"/>
          <w:sz w:val="32"/>
          <w:szCs w:val="32"/>
        </w:rPr>
        <w:t>修改完善</w:t>
      </w:r>
      <w:r>
        <w:rPr>
          <w:rStyle w:val="11"/>
          <w:rFonts w:hint="eastAsia"/>
          <w:sz w:val="32"/>
          <w:szCs w:val="32"/>
        </w:rPr>
        <w:t>，</w:t>
      </w:r>
      <w:r>
        <w:rPr>
          <w:rStyle w:val="11"/>
          <w:color w:val="auto"/>
          <w:sz w:val="32"/>
          <w:szCs w:val="32"/>
        </w:rPr>
        <w:t>形成征求意见稿。</w:t>
      </w:r>
    </w:p>
    <w:p>
      <w:pPr>
        <w:spacing w:line="560" w:lineRule="exact"/>
        <w:ind w:firstLine="640"/>
        <w:rPr>
          <w:rStyle w:val="11"/>
          <w:rFonts w:eastAsia="黑体"/>
          <w:sz w:val="32"/>
          <w:szCs w:val="32"/>
        </w:rPr>
      </w:pPr>
      <w:r>
        <w:rPr>
          <w:rStyle w:val="11"/>
          <w:rFonts w:hint="eastAsia" w:eastAsia="黑体"/>
          <w:sz w:val="32"/>
          <w:szCs w:val="32"/>
        </w:rPr>
        <w:t>四</w:t>
      </w:r>
      <w:r>
        <w:rPr>
          <w:rStyle w:val="11"/>
          <w:rFonts w:eastAsia="黑体"/>
          <w:sz w:val="32"/>
          <w:szCs w:val="32"/>
        </w:rPr>
        <w:t>、主要内容</w:t>
      </w:r>
    </w:p>
    <w:p>
      <w:pPr>
        <w:spacing w:line="560" w:lineRule="exact"/>
        <w:ind w:firstLine="643"/>
        <w:rPr>
          <w:rStyle w:val="11"/>
          <w:sz w:val="32"/>
          <w:szCs w:val="32"/>
        </w:rPr>
      </w:pPr>
      <w:r>
        <w:rPr>
          <w:rStyle w:val="11"/>
          <w:sz w:val="32"/>
          <w:szCs w:val="32"/>
        </w:rPr>
        <w:t>《指南》包括总则、编制依据、术语与名词解释、基本要求、项目安全准入风险防控、项目安全条件审查风险防控、项目安全设施设计审查风险防控、</w:t>
      </w:r>
      <w:r>
        <w:rPr>
          <w:rStyle w:val="11"/>
          <w:rFonts w:hint="eastAsia"/>
          <w:sz w:val="32"/>
          <w:szCs w:val="32"/>
        </w:rPr>
        <w:t>项目安全设施建设风险防控</w:t>
      </w:r>
      <w:r>
        <w:rPr>
          <w:rStyle w:val="11"/>
          <w:rFonts w:hint="eastAsia"/>
          <w:sz w:val="32"/>
          <w:szCs w:val="32"/>
          <w:lang w:eastAsia="zh-CN"/>
        </w:rPr>
        <w:t>、</w:t>
      </w:r>
      <w:r>
        <w:rPr>
          <w:rStyle w:val="11"/>
          <w:sz w:val="32"/>
          <w:szCs w:val="32"/>
        </w:rPr>
        <w:t>项目试生产风险防控和项目安全设施竣工验收风险防控，共</w:t>
      </w:r>
      <w:r>
        <w:rPr>
          <w:rStyle w:val="11"/>
          <w:rFonts w:hint="eastAsia"/>
          <w:sz w:val="32"/>
          <w:szCs w:val="32"/>
          <w:lang w:val="en-US" w:eastAsia="zh-CN"/>
        </w:rPr>
        <w:t>10</w:t>
      </w:r>
      <w:r>
        <w:rPr>
          <w:rStyle w:val="11"/>
          <w:sz w:val="32"/>
          <w:szCs w:val="32"/>
        </w:rPr>
        <w:t>章。</w:t>
      </w:r>
    </w:p>
    <w:p>
      <w:pPr>
        <w:spacing w:line="560" w:lineRule="exact"/>
        <w:ind w:firstLine="643" w:firstLineChars="200"/>
        <w:rPr>
          <w:rStyle w:val="11"/>
          <w:rFonts w:eastAsia="楷体_GB2312"/>
          <w:color w:val="000000"/>
          <w:szCs w:val="36"/>
        </w:rPr>
      </w:pPr>
      <w:r>
        <w:rPr>
          <w:rStyle w:val="11"/>
          <w:rFonts w:eastAsia="楷体_GB2312"/>
          <w:b/>
          <w:sz w:val="32"/>
          <w:szCs w:val="32"/>
        </w:rPr>
        <w:t>（一）明确危险化学品生产建设项目分级分类审查流程和原则。</w:t>
      </w:r>
      <w:r>
        <w:rPr>
          <w:rStyle w:val="11"/>
          <w:sz w:val="32"/>
          <w:szCs w:val="32"/>
        </w:rPr>
        <w:t>为规范危险化学品生产建设项目安全审查、</w:t>
      </w:r>
      <w:r>
        <w:rPr>
          <w:rStyle w:val="11"/>
          <w:color w:val="000000"/>
          <w:sz w:val="32"/>
          <w:szCs w:val="32"/>
        </w:rPr>
        <w:t>落实安全风险分级管控、提高监管服务效能，</w:t>
      </w:r>
      <w:r>
        <w:rPr>
          <w:rStyle w:val="11"/>
          <w:sz w:val="32"/>
          <w:szCs w:val="32"/>
        </w:rPr>
        <w:t>依据建设项目在准入、安全条件审查、安全设施设计审查、</w:t>
      </w:r>
      <w:r>
        <w:rPr>
          <w:rStyle w:val="11"/>
          <w:rFonts w:hint="eastAsia"/>
          <w:sz w:val="32"/>
          <w:szCs w:val="32"/>
          <w:lang w:eastAsia="zh-CN"/>
        </w:rPr>
        <w:t>安全设施</w:t>
      </w:r>
      <w:r>
        <w:rPr>
          <w:rStyle w:val="11"/>
          <w:rFonts w:hint="eastAsia"/>
          <w:sz w:val="32"/>
          <w:szCs w:val="32"/>
          <w:lang w:val="en-US" w:eastAsia="zh-CN"/>
        </w:rPr>
        <w:t>建设</w:t>
      </w:r>
      <w:r>
        <w:rPr>
          <w:rStyle w:val="11"/>
          <w:sz w:val="32"/>
          <w:szCs w:val="32"/>
        </w:rPr>
        <w:t>、试生产、竣工验收等不同环节的要求，《指南》规定了安全条件审查、安全设施设计审查的分级分类审查流程和主要原则。</w:t>
      </w:r>
    </w:p>
    <w:p>
      <w:pPr>
        <w:spacing w:line="560" w:lineRule="exact"/>
        <w:ind w:firstLine="643" w:firstLineChars="200"/>
        <w:rPr>
          <w:rStyle w:val="11"/>
          <w:rFonts w:eastAsia="黑体"/>
          <w:color w:val="000000"/>
          <w:sz w:val="32"/>
          <w:szCs w:val="32"/>
          <w:highlight w:val="yellow"/>
        </w:rPr>
      </w:pPr>
      <w:r>
        <w:rPr>
          <w:rStyle w:val="11"/>
          <w:rFonts w:eastAsia="楷体_GB2312"/>
          <w:b/>
          <w:sz w:val="32"/>
          <w:szCs w:val="32"/>
        </w:rPr>
        <w:t>（二）加强项目安全准入风险防控。</w:t>
      </w:r>
      <w:r>
        <w:rPr>
          <w:rStyle w:val="11"/>
          <w:sz w:val="32"/>
          <w:szCs w:val="32"/>
        </w:rPr>
        <w:t>《指南》明确了安全准入阶段的产业政策风险、工艺技术风险、周边影响风险和人员储备风险，从政策要求、安全准入条件等方面提出了具体要求</w:t>
      </w:r>
      <w:r>
        <w:rPr>
          <w:rStyle w:val="11"/>
          <w:color w:val="000000"/>
          <w:sz w:val="32"/>
          <w:szCs w:val="32"/>
        </w:rPr>
        <w:t>。</w:t>
      </w:r>
    </w:p>
    <w:p>
      <w:pPr>
        <w:tabs>
          <w:tab w:val="left" w:pos="5009"/>
        </w:tabs>
        <w:spacing w:line="560" w:lineRule="exact"/>
        <w:ind w:firstLine="643" w:firstLineChars="200"/>
        <w:rPr>
          <w:rStyle w:val="11"/>
          <w:b/>
          <w:bCs/>
          <w:color w:val="000000"/>
          <w:sz w:val="32"/>
          <w:szCs w:val="32"/>
        </w:rPr>
      </w:pPr>
      <w:r>
        <w:rPr>
          <w:rStyle w:val="11"/>
          <w:rFonts w:eastAsia="楷体_GB2312"/>
          <w:b/>
          <w:sz w:val="32"/>
          <w:szCs w:val="32"/>
        </w:rPr>
        <w:t>（三）严格项目安全条件审查风险防控。</w:t>
      </w:r>
      <w:r>
        <w:rPr>
          <w:rStyle w:val="11"/>
          <w:color w:val="000000"/>
          <w:sz w:val="32"/>
          <w:szCs w:val="32"/>
        </w:rPr>
        <w:t>《指</w:t>
      </w:r>
      <w:r>
        <w:rPr>
          <w:rStyle w:val="11"/>
          <w:sz w:val="32"/>
          <w:szCs w:val="32"/>
        </w:rPr>
        <w:t>南》</w:t>
      </w:r>
      <w:r>
        <w:rPr>
          <w:rStyle w:val="11"/>
          <w:color w:val="000000"/>
          <w:sz w:val="32"/>
          <w:szCs w:val="32"/>
        </w:rPr>
        <w:t>明确了新建及改建、扩建危险化学品生产建设项目安全条件审查阶段的主要风险，规定了安全条件审查环节的审查流程、审查要点等方面的要求，提出了安全评价报告编制、工艺技术选用、首次使用的工艺技术论证、反应安全风险评估、项目选址与周边设施相互影响、项目依托条件及自然条件影响、项目规划布局和关键设备设施选型等方面的安全风险防控要点。</w:t>
      </w:r>
    </w:p>
    <w:p>
      <w:pPr>
        <w:spacing w:line="560" w:lineRule="exact"/>
        <w:ind w:firstLine="643" w:firstLineChars="200"/>
        <w:rPr>
          <w:rStyle w:val="11"/>
          <w:color w:val="000000"/>
          <w:sz w:val="32"/>
          <w:szCs w:val="32"/>
        </w:rPr>
      </w:pPr>
      <w:r>
        <w:rPr>
          <w:rStyle w:val="11"/>
          <w:rFonts w:eastAsia="楷体_GB2312"/>
          <w:b/>
          <w:sz w:val="32"/>
          <w:szCs w:val="32"/>
        </w:rPr>
        <w:t>（四）强化项目安全设施设计审查风险防控。</w:t>
      </w:r>
      <w:r>
        <w:rPr>
          <w:rStyle w:val="11"/>
          <w:sz w:val="32"/>
          <w:szCs w:val="32"/>
        </w:rPr>
        <w:t>《指南》</w:t>
      </w:r>
      <w:r>
        <w:rPr>
          <w:rStyle w:val="11"/>
          <w:color w:val="000000"/>
          <w:sz w:val="32"/>
          <w:szCs w:val="32"/>
        </w:rPr>
        <w:t>明确了安全设施设计审查阶段的主要风险，规定了安全设施设计审查环节的审查流程、审查要点等方面的要求，提出了安全设施设计及专篇编制、“两重点一重大”建设项目防控措施、工艺及设备设计、总平面布置、自动化控制及安全仪表系统、可燃和有毒气体检测报警、HAZOP分析与SIL定级评估、爆炸危险区域划分及防雷防静电、建（构）筑物设计、消防及应急救援设施、火炬和安全泄放系统、公用工程与辅助设施、定岗定员要求等方面的安全风险防控设计要点。</w:t>
      </w:r>
    </w:p>
    <w:p>
      <w:pPr>
        <w:spacing w:line="560" w:lineRule="exact"/>
        <w:ind w:firstLine="643" w:firstLineChars="200"/>
        <w:rPr>
          <w:rStyle w:val="11"/>
          <w:rFonts w:hint="default" w:eastAsia="仿宋_GB2312"/>
          <w:color w:val="000000"/>
          <w:sz w:val="32"/>
          <w:szCs w:val="32"/>
          <w:lang w:val="en-US" w:eastAsia="zh-CN"/>
        </w:rPr>
      </w:pPr>
      <w:r>
        <w:rPr>
          <w:rStyle w:val="11"/>
          <w:rFonts w:eastAsia="楷体_GB2312"/>
          <w:b/>
          <w:sz w:val="32"/>
          <w:szCs w:val="32"/>
        </w:rPr>
        <w:t>（五）明确</w:t>
      </w:r>
      <w:r>
        <w:rPr>
          <w:rStyle w:val="11"/>
          <w:rFonts w:hint="eastAsia" w:eastAsia="楷体_GB2312"/>
          <w:b/>
          <w:sz w:val="32"/>
          <w:szCs w:val="32"/>
        </w:rPr>
        <w:t>项目安全设施建设风险防控</w:t>
      </w:r>
      <w:r>
        <w:rPr>
          <w:rStyle w:val="11"/>
          <w:rFonts w:eastAsia="楷体_GB2312"/>
          <w:b/>
          <w:sz w:val="32"/>
          <w:szCs w:val="32"/>
        </w:rPr>
        <w:t>。</w:t>
      </w:r>
      <w:r>
        <w:rPr>
          <w:rStyle w:val="11"/>
          <w:sz w:val="32"/>
          <w:szCs w:val="32"/>
        </w:rPr>
        <w:t>《指南》</w:t>
      </w:r>
      <w:r>
        <w:rPr>
          <w:rStyle w:val="11"/>
          <w:color w:val="000000"/>
          <w:sz w:val="32"/>
          <w:szCs w:val="32"/>
        </w:rPr>
        <w:t>明确了</w:t>
      </w:r>
      <w:r>
        <w:rPr>
          <w:rStyle w:val="11"/>
          <w:rFonts w:hint="eastAsia"/>
          <w:color w:val="000000"/>
          <w:sz w:val="32"/>
          <w:szCs w:val="32"/>
          <w:lang w:val="en-US" w:eastAsia="zh-CN"/>
        </w:rPr>
        <w:t>项目安全设施建设环节中，重点关注施工监理单位选择、施工安全条件准备、设备材料质量、施工质量等主要风险，重点落实设备及材料供应商选择，单位和人员资质，自控仪表、电气设备和检测报警装置等安全设施安装，工艺管道气密性试验等6项主要防控要点。</w:t>
      </w:r>
    </w:p>
    <w:p>
      <w:pPr>
        <w:spacing w:line="560" w:lineRule="exact"/>
        <w:ind w:firstLine="643" w:firstLineChars="200"/>
        <w:rPr>
          <w:rStyle w:val="11"/>
          <w:rFonts w:eastAsia="黑体"/>
          <w:bCs/>
          <w:color w:val="000000"/>
          <w:sz w:val="32"/>
          <w:szCs w:val="32"/>
        </w:rPr>
      </w:pPr>
      <w:r>
        <w:rPr>
          <w:rStyle w:val="11"/>
          <w:rFonts w:eastAsia="楷体_GB2312"/>
          <w:b/>
          <w:sz w:val="32"/>
          <w:szCs w:val="32"/>
        </w:rPr>
        <w:t>（</w:t>
      </w:r>
      <w:r>
        <w:rPr>
          <w:rStyle w:val="11"/>
          <w:rFonts w:hint="eastAsia" w:eastAsia="楷体_GB2312"/>
          <w:b/>
          <w:sz w:val="32"/>
          <w:szCs w:val="32"/>
          <w:lang w:val="en-US" w:eastAsia="zh-CN"/>
        </w:rPr>
        <w:t>六</w:t>
      </w:r>
      <w:r>
        <w:rPr>
          <w:rStyle w:val="11"/>
          <w:rFonts w:eastAsia="楷体_GB2312"/>
          <w:b/>
          <w:sz w:val="32"/>
          <w:szCs w:val="32"/>
        </w:rPr>
        <w:t>）加强项目试生产和安全设施竣工验收风险防控。</w:t>
      </w:r>
      <w:r>
        <w:rPr>
          <w:rStyle w:val="11"/>
          <w:color w:val="000000"/>
          <w:sz w:val="32"/>
          <w:szCs w:val="32"/>
        </w:rPr>
        <w:t>《</w:t>
      </w:r>
      <w:r>
        <w:rPr>
          <w:rStyle w:val="11"/>
          <w:sz w:val="32"/>
          <w:szCs w:val="32"/>
        </w:rPr>
        <w:t>指南》</w:t>
      </w:r>
      <w:r>
        <w:rPr>
          <w:rStyle w:val="11"/>
          <w:color w:val="000000"/>
          <w:sz w:val="32"/>
          <w:szCs w:val="32"/>
        </w:rPr>
        <w:t>明确了项目试生产和安全设施竣工验收环节的主要风险</w:t>
      </w:r>
      <w:r>
        <w:rPr>
          <w:rStyle w:val="11"/>
          <w:rFonts w:hint="eastAsia"/>
          <w:color w:val="000000"/>
          <w:sz w:val="32"/>
          <w:szCs w:val="32"/>
        </w:rPr>
        <w:t>及</w:t>
      </w:r>
      <w:r>
        <w:rPr>
          <w:rStyle w:val="11"/>
          <w:color w:val="000000"/>
          <w:sz w:val="32"/>
          <w:szCs w:val="32"/>
        </w:rPr>
        <w:t>审查要求，提出了三查四定、试生产方案、试生产规章制度及操作规程、试生产物资及应急准备、组织机构及人员要求、联动试车、开车前安全审查（PSSR）、投料试车、试生产时间等方面的试生产要求，以及项目安全设施竣工验收审查要求和竣工验收的条件，并要求新建项目按照《化工过程安全管理导则》中要求的安全领导力等20个要素，抓好各项安全风险防控。</w:t>
      </w:r>
    </w:p>
    <w:p>
      <w:pPr>
        <w:spacing w:line="560" w:lineRule="exac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9E"/>
    <w:rsid w:val="00060CA1"/>
    <w:rsid w:val="000747FC"/>
    <w:rsid w:val="000A0EBE"/>
    <w:rsid w:val="000E38B7"/>
    <w:rsid w:val="00102481"/>
    <w:rsid w:val="001028FC"/>
    <w:rsid w:val="00136EFC"/>
    <w:rsid w:val="00147210"/>
    <w:rsid w:val="00154C55"/>
    <w:rsid w:val="0016214B"/>
    <w:rsid w:val="00173B9E"/>
    <w:rsid w:val="001871A5"/>
    <w:rsid w:val="001B6C2E"/>
    <w:rsid w:val="001C2715"/>
    <w:rsid w:val="00213209"/>
    <w:rsid w:val="002846E6"/>
    <w:rsid w:val="0029735F"/>
    <w:rsid w:val="002B7A4B"/>
    <w:rsid w:val="002E7495"/>
    <w:rsid w:val="00320F15"/>
    <w:rsid w:val="0039744C"/>
    <w:rsid w:val="00412344"/>
    <w:rsid w:val="0043639E"/>
    <w:rsid w:val="004C11C2"/>
    <w:rsid w:val="00514231"/>
    <w:rsid w:val="00525B83"/>
    <w:rsid w:val="00530526"/>
    <w:rsid w:val="00585ED1"/>
    <w:rsid w:val="005A6047"/>
    <w:rsid w:val="005D139B"/>
    <w:rsid w:val="006462A4"/>
    <w:rsid w:val="00772DA8"/>
    <w:rsid w:val="00775E05"/>
    <w:rsid w:val="00796C9D"/>
    <w:rsid w:val="007E23C7"/>
    <w:rsid w:val="007E7FDA"/>
    <w:rsid w:val="0086584D"/>
    <w:rsid w:val="0086619F"/>
    <w:rsid w:val="008B34D0"/>
    <w:rsid w:val="008E4E26"/>
    <w:rsid w:val="008F37A1"/>
    <w:rsid w:val="00902409"/>
    <w:rsid w:val="0091277E"/>
    <w:rsid w:val="009531D3"/>
    <w:rsid w:val="00970B80"/>
    <w:rsid w:val="009A07BD"/>
    <w:rsid w:val="009B095E"/>
    <w:rsid w:val="009E2A2A"/>
    <w:rsid w:val="009F02CB"/>
    <w:rsid w:val="009F0F34"/>
    <w:rsid w:val="00A00C55"/>
    <w:rsid w:val="00A152D2"/>
    <w:rsid w:val="00B35A31"/>
    <w:rsid w:val="00BC3E3F"/>
    <w:rsid w:val="00C71EE7"/>
    <w:rsid w:val="00C75F15"/>
    <w:rsid w:val="00C90B05"/>
    <w:rsid w:val="00C97685"/>
    <w:rsid w:val="00CA7E65"/>
    <w:rsid w:val="00CF7D22"/>
    <w:rsid w:val="00E25E83"/>
    <w:rsid w:val="00E42BBF"/>
    <w:rsid w:val="00E476DB"/>
    <w:rsid w:val="00EA1C01"/>
    <w:rsid w:val="00EA4BA2"/>
    <w:rsid w:val="00ED15C1"/>
    <w:rsid w:val="00EF4614"/>
    <w:rsid w:val="01361093"/>
    <w:rsid w:val="226A7BB6"/>
    <w:rsid w:val="275F82C1"/>
    <w:rsid w:val="27A713C5"/>
    <w:rsid w:val="2E1F047B"/>
    <w:rsid w:val="2F882D62"/>
    <w:rsid w:val="39D90EF2"/>
    <w:rsid w:val="3CCDC6A6"/>
    <w:rsid w:val="483413D8"/>
    <w:rsid w:val="4BF35A53"/>
    <w:rsid w:val="4D1D55FC"/>
    <w:rsid w:val="59F05936"/>
    <w:rsid w:val="5B6D4B94"/>
    <w:rsid w:val="5DCF8ED8"/>
    <w:rsid w:val="5DF5B3CD"/>
    <w:rsid w:val="5E3A7FA0"/>
    <w:rsid w:val="6CD97EB4"/>
    <w:rsid w:val="6F6B2B62"/>
    <w:rsid w:val="75EBDB3E"/>
    <w:rsid w:val="76674885"/>
    <w:rsid w:val="7FFF3F04"/>
    <w:rsid w:val="AADF2C90"/>
    <w:rsid w:val="DEF73A96"/>
    <w:rsid w:val="E3AF162F"/>
    <w:rsid w:val="EFAF5518"/>
    <w:rsid w:val="F6C6C620"/>
    <w:rsid w:val="FCFFBE55"/>
    <w:rsid w:val="FF6F60BB"/>
    <w:rsid w:val="FFF579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6"/>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NormalCharacter"/>
    <w:semiHidden/>
    <w:qFormat/>
    <w:uiPriority w:val="0"/>
  </w:style>
  <w:style w:type="character" w:customStyle="1" w:styleId="12">
    <w:name w:val="15"/>
    <w:basedOn w:val="7"/>
    <w:qFormat/>
    <w:uiPriority w:val="0"/>
    <w:rPr>
      <w:rFonts w:hint="default" w:ascii="Calibri" w:hAnsi="Calibri" w:cs="Calibri"/>
    </w:rPr>
  </w:style>
  <w:style w:type="character" w:customStyle="1" w:styleId="13">
    <w:name w:val="正文文本首行缩进 2 字符"/>
    <w:basedOn w:val="14"/>
    <w:qFormat/>
    <w:uiPriority w:val="0"/>
  </w:style>
  <w:style w:type="character" w:customStyle="1" w:styleId="14">
    <w:name w:val="正文文本缩进 Char"/>
    <w:basedOn w:val="7"/>
    <w:link w:val="2"/>
    <w:qFormat/>
    <w:uiPriority w:val="0"/>
  </w:style>
  <w:style w:type="character" w:customStyle="1" w:styleId="15">
    <w:name w:val="批注框文本 Char"/>
    <w:basedOn w:val="7"/>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24FAE-EEF3-4468-AE7A-A06CB617DFCE}">
  <ds:schemaRefs/>
</ds:datastoreItem>
</file>

<file path=docProps/app.xml><?xml version="1.0" encoding="utf-8"?>
<Properties xmlns="http://schemas.openxmlformats.org/officeDocument/2006/extended-properties" xmlns:vt="http://schemas.openxmlformats.org/officeDocument/2006/docPropsVTypes">
  <Template>Normal</Template>
  <Pages>4</Pages>
  <Words>293</Words>
  <Characters>1674</Characters>
  <Lines>13</Lines>
  <Paragraphs>3</Paragraphs>
  <TotalTime>3</TotalTime>
  <ScaleCrop>false</ScaleCrop>
  <LinksUpToDate>false</LinksUpToDate>
  <CharactersWithSpaces>1964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2020-08-31T09:17:00Z</dcterms:created>
  <dc:creator>兰群足(承办处室办理)</dc:creator>
  <cp:lastModifiedBy>A502-1</cp:lastModifiedBy>
  <cp:lastPrinted>2021-12-20T06:47:00Z</cp:lastPrinted>
  <dcterms:modified xsi:type="dcterms:W3CDTF">2021-12-22T01:04:11Z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67C9379171784A0A8A8C67A972FCF177</vt:lpwstr>
  </property>
</Properties>
</file>